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CC91" w14:textId="084B46A5" w:rsidR="000B4514" w:rsidRPr="003444D0" w:rsidRDefault="003B028D" w:rsidP="003444D0">
      <w:pPr>
        <w:pStyle w:val="BodyText"/>
        <w:jc w:val="center"/>
        <w:rPr>
          <w:b/>
          <w:bCs/>
          <w:sz w:val="22"/>
          <w:szCs w:val="22"/>
          <w:lang w:val="en-US"/>
        </w:rPr>
      </w:pPr>
      <w:bookmarkStart w:id="0" w:name="_GoBack"/>
      <w:bookmarkEnd w:id="0"/>
      <w:r>
        <w:rPr>
          <w:b/>
          <w:bCs/>
          <w:sz w:val="22"/>
          <w:szCs w:val="22"/>
          <w:lang w:val="en-US"/>
        </w:rPr>
        <w:t>RECOMMENDATIONS</w:t>
      </w:r>
      <w:r w:rsidRPr="003444D0">
        <w:rPr>
          <w:b/>
          <w:bCs/>
          <w:sz w:val="22"/>
          <w:szCs w:val="22"/>
          <w:lang w:val="en-US"/>
        </w:rPr>
        <w:t xml:space="preserve"> </w:t>
      </w:r>
      <w:r>
        <w:rPr>
          <w:b/>
          <w:bCs/>
          <w:sz w:val="22"/>
          <w:szCs w:val="22"/>
          <w:lang w:val="en-US"/>
        </w:rPr>
        <w:t xml:space="preserve">FOR </w:t>
      </w:r>
      <w:r w:rsidRPr="003444D0">
        <w:rPr>
          <w:b/>
          <w:bCs/>
          <w:sz w:val="22"/>
          <w:szCs w:val="22"/>
          <w:lang w:val="en-US"/>
        </w:rPr>
        <w:t>USING THE CSI IN A CAREER CONSTRUCTION INTERVIEW:</w:t>
      </w:r>
    </w:p>
    <w:p w14:paraId="14FBC844" w14:textId="2A2B1742" w:rsidR="006215D9" w:rsidRDefault="006215D9" w:rsidP="003444D0">
      <w:pPr>
        <w:pStyle w:val="BodyText"/>
        <w:jc w:val="center"/>
        <w:rPr>
          <w:b/>
          <w:bCs/>
          <w:sz w:val="22"/>
          <w:szCs w:val="22"/>
          <w:lang w:val="en-US"/>
        </w:rPr>
      </w:pPr>
      <w:r w:rsidRPr="003444D0">
        <w:rPr>
          <w:b/>
          <w:bCs/>
          <w:sz w:val="22"/>
          <w:szCs w:val="22"/>
          <w:lang w:val="en-US"/>
        </w:rPr>
        <w:t>A WORKING PAPER</w:t>
      </w:r>
    </w:p>
    <w:p w14:paraId="296ACD2D" w14:textId="72A18E03" w:rsidR="000B4514" w:rsidRPr="003444D0" w:rsidRDefault="00B551DC" w:rsidP="003444D0">
      <w:pPr>
        <w:pStyle w:val="BodyText"/>
        <w:jc w:val="center"/>
        <w:rPr>
          <w:sz w:val="22"/>
          <w:szCs w:val="22"/>
          <w:lang w:val="en-US"/>
        </w:rPr>
      </w:pPr>
      <w:r w:rsidRPr="003444D0">
        <w:rPr>
          <w:sz w:val="22"/>
          <w:szCs w:val="22"/>
          <w:lang w:val="en-US"/>
        </w:rPr>
        <w:t>Robert Reardon, PhD</w:t>
      </w:r>
    </w:p>
    <w:p w14:paraId="3AD20B51" w14:textId="09CA96D5" w:rsidR="00B551DC" w:rsidRPr="003444D0" w:rsidRDefault="000F586E" w:rsidP="003444D0">
      <w:pPr>
        <w:pStyle w:val="BodyText"/>
        <w:jc w:val="center"/>
        <w:rPr>
          <w:sz w:val="22"/>
          <w:szCs w:val="22"/>
          <w:lang w:val="en-US"/>
        </w:rPr>
      </w:pPr>
      <w:r>
        <w:rPr>
          <w:sz w:val="22"/>
          <w:szCs w:val="22"/>
          <w:lang w:val="en-US"/>
        </w:rPr>
        <w:t>February 11, 2022</w:t>
      </w:r>
    </w:p>
    <w:p w14:paraId="75F077A9" w14:textId="131B6AB4" w:rsidR="006E6688" w:rsidRPr="003444D0" w:rsidRDefault="006E6688" w:rsidP="003444D0">
      <w:pPr>
        <w:spacing w:after="0" w:line="360" w:lineRule="auto"/>
        <w:jc w:val="center"/>
        <w:rPr>
          <w:rFonts w:ascii="Times New Roman" w:eastAsia="Calibri" w:hAnsi="Times New Roman" w:cs="Times New Roman"/>
          <w:b/>
        </w:rPr>
      </w:pPr>
      <w:r w:rsidRPr="003444D0">
        <w:rPr>
          <w:rFonts w:ascii="Times New Roman" w:eastAsia="Calibri" w:hAnsi="Times New Roman" w:cs="Times New Roman"/>
          <w:b/>
        </w:rPr>
        <w:t>Introduction</w:t>
      </w:r>
    </w:p>
    <w:p w14:paraId="1DD92B1F" w14:textId="089BE26E" w:rsidR="006E6688" w:rsidRPr="003444D0" w:rsidRDefault="006E6688" w:rsidP="003444D0">
      <w:pPr>
        <w:spacing w:after="0" w:line="360" w:lineRule="auto"/>
        <w:rPr>
          <w:rFonts w:ascii="Times New Roman" w:eastAsia="Calibri" w:hAnsi="Times New Roman" w:cs="Times New Roman"/>
          <w:bCs/>
        </w:rPr>
      </w:pPr>
      <w:r w:rsidRPr="003444D0">
        <w:rPr>
          <w:rFonts w:ascii="Times New Roman" w:eastAsia="Calibri" w:hAnsi="Times New Roman" w:cs="Times New Roman"/>
          <w:bCs/>
        </w:rPr>
        <w:tab/>
      </w:r>
      <w:r w:rsidR="00EC50AA">
        <w:rPr>
          <w:rFonts w:ascii="Times New Roman" w:eastAsia="Calibri" w:hAnsi="Times New Roman" w:cs="Times New Roman"/>
          <w:bCs/>
        </w:rPr>
        <w:t>This paper has two goals.</w:t>
      </w:r>
      <w:r w:rsidRPr="003444D0">
        <w:rPr>
          <w:rFonts w:ascii="Times New Roman" w:eastAsia="Calibri" w:hAnsi="Times New Roman" w:cs="Times New Roman"/>
          <w:bCs/>
        </w:rPr>
        <w:t xml:space="preserve"> First, I am responding to comments about difficulties in scoring the CSI, especially the dimension of career certainty. Second, </w:t>
      </w:r>
      <w:r w:rsidR="00EC50AA">
        <w:rPr>
          <w:rFonts w:ascii="Times New Roman" w:eastAsia="Calibri" w:hAnsi="Times New Roman" w:cs="Times New Roman"/>
          <w:bCs/>
        </w:rPr>
        <w:t>it is designed</w:t>
      </w:r>
      <w:r w:rsidRPr="003444D0">
        <w:rPr>
          <w:rFonts w:ascii="Times New Roman" w:eastAsia="Calibri" w:hAnsi="Times New Roman" w:cs="Times New Roman"/>
          <w:bCs/>
        </w:rPr>
        <w:t xml:space="preserve"> to extend the use of the CSI beyond a simple </w:t>
      </w:r>
      <w:r w:rsidR="00551075" w:rsidRPr="003444D0">
        <w:rPr>
          <w:rFonts w:ascii="Times New Roman" w:eastAsia="Calibri" w:hAnsi="Times New Roman" w:cs="Times New Roman"/>
          <w:bCs/>
        </w:rPr>
        <w:t>indicator</w:t>
      </w:r>
      <w:r w:rsidRPr="003444D0">
        <w:rPr>
          <w:rFonts w:ascii="Times New Roman" w:eastAsia="Calibri" w:hAnsi="Times New Roman" w:cs="Times New Roman"/>
          <w:bCs/>
        </w:rPr>
        <w:t xml:space="preserve"> of readiness for career decision making because I think it can also be used as a tool to enhance career counseling. </w:t>
      </w:r>
      <w:r w:rsidR="00551075" w:rsidRPr="003444D0">
        <w:rPr>
          <w:rFonts w:ascii="Times New Roman" w:eastAsia="Calibri" w:hAnsi="Times New Roman" w:cs="Times New Roman"/>
          <w:bCs/>
        </w:rPr>
        <w:t>I view the CSI as a “trojan horse” of career assessment from a CIP perspective</w:t>
      </w:r>
      <w:r w:rsidR="00502BFA">
        <w:rPr>
          <w:rFonts w:ascii="Times New Roman" w:eastAsia="Calibri" w:hAnsi="Times New Roman" w:cs="Times New Roman"/>
          <w:bCs/>
        </w:rPr>
        <w:t>, viz, there is more to the CSI than meets the eye</w:t>
      </w:r>
      <w:r w:rsidR="00EC50AA">
        <w:rPr>
          <w:rFonts w:ascii="Times New Roman" w:eastAsia="Calibri" w:hAnsi="Times New Roman" w:cs="Times New Roman"/>
          <w:bCs/>
        </w:rPr>
        <w:t>.</w:t>
      </w:r>
      <w:r w:rsidR="00502BFA">
        <w:rPr>
          <w:rFonts w:ascii="Times New Roman" w:eastAsia="Calibri" w:hAnsi="Times New Roman" w:cs="Times New Roman"/>
          <w:bCs/>
        </w:rPr>
        <w:t xml:space="preserve"> </w:t>
      </w:r>
    </w:p>
    <w:p w14:paraId="2FA7904A" w14:textId="7FAEF4C0" w:rsidR="006E6688" w:rsidRPr="003444D0" w:rsidRDefault="006E6688" w:rsidP="003444D0">
      <w:pPr>
        <w:spacing w:after="0" w:line="360" w:lineRule="auto"/>
        <w:jc w:val="center"/>
        <w:rPr>
          <w:rFonts w:ascii="Times New Roman" w:eastAsia="Calibri" w:hAnsi="Times New Roman" w:cs="Times New Roman"/>
          <w:b/>
        </w:rPr>
      </w:pPr>
      <w:r w:rsidRPr="003444D0">
        <w:rPr>
          <w:rFonts w:ascii="Times New Roman" w:eastAsia="Calibri" w:hAnsi="Times New Roman" w:cs="Times New Roman"/>
          <w:b/>
        </w:rPr>
        <w:t>Abstract</w:t>
      </w:r>
    </w:p>
    <w:p w14:paraId="4275C152" w14:textId="70C3FD7B" w:rsidR="005E4208" w:rsidRPr="003444D0" w:rsidRDefault="005E4208" w:rsidP="003444D0">
      <w:pPr>
        <w:spacing w:after="0" w:line="360" w:lineRule="auto"/>
        <w:rPr>
          <w:rFonts w:ascii="Times New Roman" w:eastAsia="Calibri" w:hAnsi="Times New Roman" w:cs="Times New Roman"/>
        </w:rPr>
      </w:pPr>
      <w:r w:rsidRPr="003444D0">
        <w:rPr>
          <w:rFonts w:ascii="Times New Roman" w:eastAsia="Calibri" w:hAnsi="Times New Roman" w:cs="Times New Roman"/>
          <w:bCs/>
        </w:rPr>
        <w:tab/>
        <w:t xml:space="preserve">Imagine there was a brief </w:t>
      </w:r>
      <w:r w:rsidR="006753C5" w:rsidRPr="003444D0">
        <w:rPr>
          <w:rFonts w:ascii="Times New Roman" w:eastAsia="Calibri" w:hAnsi="Times New Roman" w:cs="Times New Roman"/>
          <w:bCs/>
        </w:rPr>
        <w:t>survey that indicated</w:t>
      </w:r>
      <w:r w:rsidRPr="003444D0">
        <w:rPr>
          <w:rFonts w:ascii="Times New Roman" w:eastAsia="Calibri" w:hAnsi="Times New Roman" w:cs="Times New Roman"/>
          <w:bCs/>
        </w:rPr>
        <w:t xml:space="preserve"> a person’s </w:t>
      </w:r>
      <w:r w:rsidR="006753C5" w:rsidRPr="003444D0">
        <w:rPr>
          <w:rFonts w:ascii="Times New Roman" w:eastAsia="Calibri" w:hAnsi="Times New Roman" w:cs="Times New Roman"/>
          <w:bCs/>
        </w:rPr>
        <w:t xml:space="preserve">situation </w:t>
      </w:r>
      <w:r w:rsidRPr="003444D0">
        <w:rPr>
          <w:rFonts w:ascii="Times New Roman" w:eastAsia="Calibri" w:hAnsi="Times New Roman" w:cs="Times New Roman"/>
          <w:bCs/>
        </w:rPr>
        <w:t xml:space="preserve">for making career plans. Imagine that it worked much like a thermometer for checking one’s physical health and would provide this information in a few moments after </w:t>
      </w:r>
      <w:r w:rsidR="00EC50AA">
        <w:rPr>
          <w:rFonts w:ascii="Times New Roman" w:eastAsia="Calibri" w:hAnsi="Times New Roman" w:cs="Times New Roman"/>
          <w:bCs/>
        </w:rPr>
        <w:t xml:space="preserve">a person </w:t>
      </w:r>
      <w:r w:rsidRPr="003444D0">
        <w:rPr>
          <w:rFonts w:ascii="Times New Roman" w:eastAsia="Calibri" w:hAnsi="Times New Roman" w:cs="Times New Roman"/>
          <w:bCs/>
        </w:rPr>
        <w:t>answer</w:t>
      </w:r>
      <w:r w:rsidR="00EC50AA">
        <w:rPr>
          <w:rFonts w:ascii="Times New Roman" w:eastAsia="Calibri" w:hAnsi="Times New Roman" w:cs="Times New Roman"/>
          <w:bCs/>
        </w:rPr>
        <w:t>s</w:t>
      </w:r>
      <w:r w:rsidRPr="003444D0">
        <w:rPr>
          <w:rFonts w:ascii="Times New Roman" w:eastAsia="Calibri" w:hAnsi="Times New Roman" w:cs="Times New Roman"/>
          <w:bCs/>
        </w:rPr>
        <w:t xml:space="preserve"> five short questions. That </w:t>
      </w:r>
      <w:r w:rsidR="00B93643">
        <w:rPr>
          <w:rFonts w:ascii="Times New Roman" w:eastAsia="Calibri" w:hAnsi="Times New Roman" w:cs="Times New Roman"/>
          <w:bCs/>
        </w:rPr>
        <w:t xml:space="preserve">free </w:t>
      </w:r>
      <w:r w:rsidR="006753C5" w:rsidRPr="003444D0">
        <w:rPr>
          <w:rFonts w:ascii="Times New Roman" w:eastAsia="Calibri" w:hAnsi="Times New Roman" w:cs="Times New Roman"/>
          <w:bCs/>
        </w:rPr>
        <w:t>tool</w:t>
      </w:r>
      <w:r w:rsidRPr="003444D0">
        <w:rPr>
          <w:rFonts w:ascii="Times New Roman" w:eastAsia="Calibri" w:hAnsi="Times New Roman" w:cs="Times New Roman"/>
          <w:bCs/>
        </w:rPr>
        <w:t xml:space="preserve"> exists and is called the Career State Inventory (CSI; </w:t>
      </w:r>
      <w:r w:rsidR="004D1C64" w:rsidRPr="003444D0">
        <w:rPr>
          <w:rFonts w:ascii="Times New Roman" w:eastAsia="Calibri" w:hAnsi="Times New Roman" w:cs="Times New Roman"/>
          <w:bCs/>
        </w:rPr>
        <w:t>Leierer</w:t>
      </w:r>
      <w:r w:rsidR="00A92794">
        <w:rPr>
          <w:rFonts w:ascii="Times New Roman" w:eastAsia="Calibri" w:hAnsi="Times New Roman" w:cs="Times New Roman"/>
          <w:bCs/>
        </w:rPr>
        <w:t xml:space="preserve"> et al., </w:t>
      </w:r>
      <w:r w:rsidRPr="003444D0">
        <w:rPr>
          <w:rFonts w:ascii="Times New Roman" w:eastAsia="Calibri" w:hAnsi="Times New Roman" w:cs="Times New Roman"/>
        </w:rPr>
        <w:t>2020</w:t>
      </w:r>
      <w:r w:rsidRPr="003444D0">
        <w:rPr>
          <w:rFonts w:ascii="Times New Roman" w:eastAsia="Calibri" w:hAnsi="Times New Roman" w:cs="Times New Roman"/>
          <w:bCs/>
        </w:rPr>
        <w:t xml:space="preserve">). The CSI </w:t>
      </w:r>
      <w:r w:rsidRPr="003444D0">
        <w:rPr>
          <w:rFonts w:ascii="Times New Roman" w:eastAsia="Calibri" w:hAnsi="Times New Roman" w:cs="Times New Roman"/>
        </w:rPr>
        <w:t xml:space="preserve">is published by the </w:t>
      </w:r>
      <w:r w:rsidR="004D1C64" w:rsidRPr="003444D0">
        <w:rPr>
          <w:rFonts w:ascii="Times New Roman" w:eastAsia="Calibri" w:hAnsi="Times New Roman" w:cs="Times New Roman"/>
        </w:rPr>
        <w:t xml:space="preserve">Florida State </w:t>
      </w:r>
      <w:r w:rsidRPr="003444D0">
        <w:rPr>
          <w:rFonts w:ascii="Times New Roman" w:eastAsia="Calibri" w:hAnsi="Times New Roman" w:cs="Times New Roman"/>
        </w:rPr>
        <w:t>University Libraries under a Creative Commons Attribution-No Derivatives 4.0 license, allowing any reader to copy and distribute the CSI content without the authors’ or the publisher’s permission, provided that the authors are given proper attribution and the content is not modified in any way</w:t>
      </w:r>
      <w:r w:rsidR="00A247C1">
        <w:rPr>
          <w:rFonts w:ascii="Times New Roman" w:eastAsia="Calibri" w:hAnsi="Times New Roman" w:cs="Times New Roman"/>
        </w:rPr>
        <w:t xml:space="preserve"> (see Appendix A)</w:t>
      </w:r>
      <w:r w:rsidRPr="003444D0">
        <w:rPr>
          <w:rFonts w:ascii="Times New Roman" w:eastAsia="Calibri" w:hAnsi="Times New Roman" w:cs="Times New Roman"/>
        </w:rPr>
        <w:t xml:space="preserve">. </w:t>
      </w:r>
      <w:r w:rsidR="001E1892" w:rsidRPr="003444D0">
        <w:rPr>
          <w:rFonts w:ascii="Times New Roman" w:eastAsia="Calibri" w:hAnsi="Times New Roman" w:cs="Times New Roman"/>
        </w:rPr>
        <w:t>In this paper, the author present</w:t>
      </w:r>
      <w:r w:rsidR="008F028C" w:rsidRPr="003444D0">
        <w:rPr>
          <w:rFonts w:ascii="Times New Roman" w:eastAsia="Calibri" w:hAnsi="Times New Roman" w:cs="Times New Roman"/>
        </w:rPr>
        <w:t>s</w:t>
      </w:r>
      <w:r w:rsidR="001E1892" w:rsidRPr="003444D0">
        <w:rPr>
          <w:rFonts w:ascii="Times New Roman" w:eastAsia="Calibri" w:hAnsi="Times New Roman" w:cs="Times New Roman"/>
        </w:rPr>
        <w:t xml:space="preserve"> supplemental rules for scoring and using the </w:t>
      </w:r>
      <w:r w:rsidR="006753C5" w:rsidRPr="003444D0">
        <w:rPr>
          <w:rFonts w:ascii="Times New Roman" w:eastAsia="Calibri" w:hAnsi="Times New Roman" w:cs="Times New Roman"/>
        </w:rPr>
        <w:t xml:space="preserve">five </w:t>
      </w:r>
      <w:r w:rsidR="001E1892" w:rsidRPr="003444D0">
        <w:rPr>
          <w:rFonts w:ascii="Times New Roman" w:eastAsia="Calibri" w:hAnsi="Times New Roman" w:cs="Times New Roman"/>
        </w:rPr>
        <w:t xml:space="preserve">CSI items and </w:t>
      </w:r>
      <w:r w:rsidR="00C02C1A" w:rsidRPr="003444D0">
        <w:rPr>
          <w:rFonts w:ascii="Times New Roman" w:eastAsia="Calibri" w:hAnsi="Times New Roman" w:cs="Times New Roman"/>
        </w:rPr>
        <w:t>describes</w:t>
      </w:r>
      <w:r w:rsidR="001E1892" w:rsidRPr="003444D0">
        <w:rPr>
          <w:rFonts w:ascii="Times New Roman" w:eastAsia="Calibri" w:hAnsi="Times New Roman" w:cs="Times New Roman"/>
        </w:rPr>
        <w:t xml:space="preserve"> its use in a career construction counseling interview.</w:t>
      </w:r>
    </w:p>
    <w:p w14:paraId="0F807D1E" w14:textId="12E4067B" w:rsidR="004D1C64" w:rsidRPr="003444D0" w:rsidRDefault="004D1C64" w:rsidP="003444D0">
      <w:pPr>
        <w:spacing w:after="0" w:line="360" w:lineRule="auto"/>
        <w:jc w:val="center"/>
        <w:rPr>
          <w:rFonts w:ascii="Times New Roman" w:eastAsia="Calibri" w:hAnsi="Times New Roman" w:cs="Times New Roman"/>
          <w:b/>
          <w:bCs/>
        </w:rPr>
      </w:pPr>
      <w:r w:rsidRPr="003444D0">
        <w:rPr>
          <w:rFonts w:ascii="Times New Roman" w:eastAsia="Calibri" w:hAnsi="Times New Roman" w:cs="Times New Roman"/>
          <w:b/>
          <w:bCs/>
        </w:rPr>
        <w:t>Career Construction Interview</w:t>
      </w:r>
      <w:r w:rsidR="0075792B" w:rsidRPr="003444D0">
        <w:rPr>
          <w:rFonts w:ascii="Times New Roman" w:eastAsia="Calibri" w:hAnsi="Times New Roman" w:cs="Times New Roman"/>
          <w:b/>
          <w:bCs/>
        </w:rPr>
        <w:t xml:space="preserve"> </w:t>
      </w:r>
    </w:p>
    <w:p w14:paraId="50D6203B" w14:textId="48548E2E" w:rsidR="006215D9" w:rsidRPr="003444D0" w:rsidRDefault="006215D9" w:rsidP="003444D0">
      <w:pPr>
        <w:spacing w:after="0" w:line="360" w:lineRule="auto"/>
        <w:contextualSpacing/>
        <w:rPr>
          <w:rFonts w:ascii="Times New Roman" w:eastAsia="Calibri" w:hAnsi="Times New Roman" w:cs="Times New Roman"/>
        </w:rPr>
      </w:pPr>
      <w:r w:rsidRPr="003444D0">
        <w:rPr>
          <w:rFonts w:ascii="Times New Roman" w:eastAsia="Calibri" w:hAnsi="Times New Roman" w:cs="Times New Roman"/>
        </w:rPr>
        <w:tab/>
        <w:t>Kang et al. (2017) described a variety of ambiguities in the career construction literature</w:t>
      </w:r>
      <w:r w:rsidR="00375C28" w:rsidRPr="003444D0">
        <w:rPr>
          <w:rFonts w:ascii="Times New Roman" w:eastAsia="Calibri" w:hAnsi="Times New Roman" w:cs="Times New Roman"/>
        </w:rPr>
        <w:t xml:space="preserve">. </w:t>
      </w:r>
      <w:r w:rsidR="0064112E" w:rsidRPr="003444D0">
        <w:rPr>
          <w:rFonts w:ascii="Times New Roman" w:eastAsia="Calibri" w:hAnsi="Times New Roman" w:cs="Times New Roman"/>
        </w:rPr>
        <w:t>For example, t</w:t>
      </w:r>
      <w:r w:rsidR="00375C28" w:rsidRPr="003444D0">
        <w:rPr>
          <w:rFonts w:ascii="Times New Roman" w:eastAsia="Calibri" w:hAnsi="Times New Roman" w:cs="Times New Roman"/>
        </w:rPr>
        <w:t xml:space="preserve">hey </w:t>
      </w:r>
      <w:r w:rsidRPr="003444D0">
        <w:rPr>
          <w:rFonts w:ascii="Times New Roman" w:eastAsia="Calibri" w:hAnsi="Times New Roman" w:cs="Times New Roman"/>
        </w:rPr>
        <w:t xml:space="preserve">noted that </w:t>
      </w:r>
      <w:r w:rsidR="00375C28" w:rsidRPr="003444D0">
        <w:rPr>
          <w:rFonts w:ascii="Times New Roman" w:eastAsia="Calibri" w:hAnsi="Times New Roman" w:cs="Times New Roman"/>
        </w:rPr>
        <w:t xml:space="preserve">a Delphi study </w:t>
      </w:r>
      <w:r w:rsidRPr="003444D0">
        <w:rPr>
          <w:rFonts w:ascii="Times New Roman" w:eastAsia="Calibri" w:hAnsi="Times New Roman" w:cs="Times New Roman"/>
        </w:rPr>
        <w:t xml:space="preserve">of eight experts </w:t>
      </w:r>
      <w:r w:rsidR="00375C28" w:rsidRPr="003444D0">
        <w:rPr>
          <w:rFonts w:ascii="Times New Roman" w:eastAsia="Calibri" w:hAnsi="Times New Roman" w:cs="Times New Roman"/>
        </w:rPr>
        <w:t>found</w:t>
      </w:r>
      <w:r w:rsidRPr="003444D0">
        <w:rPr>
          <w:rFonts w:ascii="Times New Roman" w:eastAsia="Calibri" w:hAnsi="Times New Roman" w:cs="Times New Roman"/>
        </w:rPr>
        <w:t xml:space="preserve"> differing views on the </w:t>
      </w:r>
      <w:r w:rsidR="00375C28" w:rsidRPr="003444D0">
        <w:rPr>
          <w:rFonts w:ascii="Times New Roman" w:eastAsia="Calibri" w:hAnsi="Times New Roman" w:cs="Times New Roman"/>
        </w:rPr>
        <w:t xml:space="preserve">uniqueness </w:t>
      </w:r>
      <w:r w:rsidRPr="003444D0">
        <w:rPr>
          <w:rFonts w:ascii="Times New Roman" w:eastAsia="Calibri" w:hAnsi="Times New Roman" w:cs="Times New Roman"/>
        </w:rPr>
        <w:t xml:space="preserve">of narrative techniques in constructivist approaches. </w:t>
      </w:r>
      <w:r w:rsidR="00375C28" w:rsidRPr="003444D0">
        <w:rPr>
          <w:rFonts w:ascii="Times New Roman" w:eastAsia="Calibri" w:hAnsi="Times New Roman" w:cs="Times New Roman"/>
        </w:rPr>
        <w:t>Moreover, the</w:t>
      </w:r>
      <w:r w:rsidR="007E6643" w:rsidRPr="003444D0">
        <w:rPr>
          <w:rFonts w:ascii="Times New Roman" w:eastAsia="Calibri" w:hAnsi="Times New Roman" w:cs="Times New Roman"/>
        </w:rPr>
        <w:t>y found that the</w:t>
      </w:r>
      <w:r w:rsidR="00375C28" w:rsidRPr="003444D0">
        <w:rPr>
          <w:rFonts w:ascii="Times New Roman" w:eastAsia="Calibri" w:hAnsi="Times New Roman" w:cs="Times New Roman"/>
        </w:rPr>
        <w:t xml:space="preserve"> independent variable in studies of constructivist career counseling ha</w:t>
      </w:r>
      <w:r w:rsidR="003444D0">
        <w:rPr>
          <w:rFonts w:ascii="Times New Roman" w:eastAsia="Calibri" w:hAnsi="Times New Roman" w:cs="Times New Roman"/>
        </w:rPr>
        <w:t>d</w:t>
      </w:r>
      <w:r w:rsidR="00375C28" w:rsidRPr="003444D0">
        <w:rPr>
          <w:rFonts w:ascii="Times New Roman" w:eastAsia="Calibri" w:hAnsi="Times New Roman" w:cs="Times New Roman"/>
        </w:rPr>
        <w:t xml:space="preserve"> not been carefully defined. This is a matter of treatment integrity or the degree to which a treatment is implemented as intended. Given this lack of clarity in the literature, I am describing </w:t>
      </w:r>
      <w:r w:rsidR="006B7143" w:rsidRPr="003444D0">
        <w:rPr>
          <w:rFonts w:ascii="Times New Roman" w:eastAsia="Calibri" w:hAnsi="Times New Roman" w:cs="Times New Roman"/>
        </w:rPr>
        <w:t xml:space="preserve">in this paper </w:t>
      </w:r>
      <w:r w:rsidR="00375C28" w:rsidRPr="003444D0">
        <w:rPr>
          <w:rFonts w:ascii="Times New Roman" w:eastAsia="Calibri" w:hAnsi="Times New Roman" w:cs="Times New Roman"/>
        </w:rPr>
        <w:t xml:space="preserve">how </w:t>
      </w:r>
      <w:r w:rsidR="006B7143" w:rsidRPr="003444D0">
        <w:rPr>
          <w:rFonts w:ascii="Times New Roman" w:eastAsia="Calibri" w:hAnsi="Times New Roman" w:cs="Times New Roman"/>
        </w:rPr>
        <w:t xml:space="preserve">the CSI </w:t>
      </w:r>
      <w:r w:rsidR="00C751BA" w:rsidRPr="003444D0">
        <w:rPr>
          <w:rFonts w:ascii="Times New Roman" w:eastAsia="Calibri" w:hAnsi="Times New Roman" w:cs="Times New Roman"/>
        </w:rPr>
        <w:t>could</w:t>
      </w:r>
      <w:r w:rsidR="006B7143" w:rsidRPr="003444D0">
        <w:rPr>
          <w:rFonts w:ascii="Times New Roman" w:eastAsia="Calibri" w:hAnsi="Times New Roman" w:cs="Times New Roman"/>
        </w:rPr>
        <w:t xml:space="preserve"> be used in a career construction interview.</w:t>
      </w:r>
    </w:p>
    <w:p w14:paraId="03EFA0FA" w14:textId="0F0F627B" w:rsidR="00D800F0" w:rsidRPr="003444D0" w:rsidRDefault="004D1C64" w:rsidP="003444D0">
      <w:pPr>
        <w:spacing w:after="0" w:line="360" w:lineRule="auto"/>
        <w:contextualSpacing/>
        <w:rPr>
          <w:rFonts w:ascii="Times New Roman" w:eastAsia="Times New Roman" w:hAnsi="Times New Roman" w:cs="Times New Roman"/>
        </w:rPr>
      </w:pPr>
      <w:r w:rsidRPr="003444D0">
        <w:rPr>
          <w:rFonts w:ascii="Times New Roman" w:eastAsia="Calibri" w:hAnsi="Times New Roman" w:cs="Times New Roman"/>
        </w:rPr>
        <w:tab/>
      </w:r>
      <w:r w:rsidR="00400265" w:rsidRPr="003444D0">
        <w:rPr>
          <w:rFonts w:ascii="Times New Roman" w:eastAsia="Calibri" w:hAnsi="Times New Roman" w:cs="Times New Roman"/>
        </w:rPr>
        <w:t>A</w:t>
      </w:r>
      <w:r w:rsidRPr="003444D0">
        <w:rPr>
          <w:rFonts w:ascii="Times New Roman" w:eastAsia="Calibri" w:hAnsi="Times New Roman" w:cs="Times New Roman"/>
        </w:rPr>
        <w:t xml:space="preserve"> career construction interview </w:t>
      </w:r>
      <w:r w:rsidR="00400265" w:rsidRPr="003444D0">
        <w:rPr>
          <w:rFonts w:ascii="Times New Roman" w:eastAsia="Calibri" w:hAnsi="Times New Roman" w:cs="Times New Roman"/>
        </w:rPr>
        <w:t>was</w:t>
      </w:r>
      <w:r w:rsidRPr="003444D0">
        <w:rPr>
          <w:rFonts w:ascii="Times New Roman" w:eastAsia="Calibri" w:hAnsi="Times New Roman" w:cs="Times New Roman"/>
        </w:rPr>
        <w:t xml:space="preserve"> described by Savickas (</w:t>
      </w:r>
      <w:r w:rsidRPr="00C57F28">
        <w:rPr>
          <w:rFonts w:ascii="Times New Roman" w:eastAsia="Calibri" w:hAnsi="Times New Roman" w:cs="Times New Roman"/>
        </w:rPr>
        <w:t>2012, 2013</w:t>
      </w:r>
      <w:r w:rsidR="00C57F28" w:rsidRPr="00C57F28">
        <w:rPr>
          <w:rFonts w:ascii="Times New Roman" w:eastAsia="Calibri" w:hAnsi="Times New Roman" w:cs="Times New Roman"/>
        </w:rPr>
        <w:t>,</w:t>
      </w:r>
      <w:r w:rsidR="00EC50AA" w:rsidRPr="00C57F28">
        <w:rPr>
          <w:rFonts w:ascii="Times New Roman" w:eastAsia="Calibri" w:hAnsi="Times New Roman" w:cs="Times New Roman"/>
        </w:rPr>
        <w:t xml:space="preserve"> </w:t>
      </w:r>
      <w:r w:rsidR="00C57F28" w:rsidRPr="00C57F28">
        <w:rPr>
          <w:rFonts w:ascii="Times New Roman" w:eastAsia="Calibri" w:hAnsi="Times New Roman" w:cs="Times New Roman"/>
        </w:rPr>
        <w:t>2015</w:t>
      </w:r>
      <w:r w:rsidRPr="003444D0">
        <w:rPr>
          <w:rFonts w:ascii="Times New Roman" w:eastAsia="Calibri" w:hAnsi="Times New Roman" w:cs="Times New Roman"/>
        </w:rPr>
        <w:t xml:space="preserve">), and </w:t>
      </w:r>
      <w:r w:rsidR="008F028C" w:rsidRPr="003444D0">
        <w:rPr>
          <w:rFonts w:ascii="Times New Roman" w:eastAsia="Calibri" w:hAnsi="Times New Roman" w:cs="Times New Roman"/>
        </w:rPr>
        <w:t xml:space="preserve">I </w:t>
      </w:r>
      <w:r w:rsidRPr="003444D0">
        <w:rPr>
          <w:rFonts w:ascii="Times New Roman" w:eastAsia="Calibri" w:hAnsi="Times New Roman" w:cs="Times New Roman"/>
        </w:rPr>
        <w:t xml:space="preserve">will illustrate this process </w:t>
      </w:r>
      <w:r w:rsidR="00400265" w:rsidRPr="003444D0">
        <w:rPr>
          <w:rFonts w:ascii="Times New Roman" w:eastAsia="Calibri" w:hAnsi="Times New Roman" w:cs="Times New Roman"/>
        </w:rPr>
        <w:t xml:space="preserve">later </w:t>
      </w:r>
      <w:r w:rsidRPr="003444D0">
        <w:rPr>
          <w:rFonts w:ascii="Times New Roman" w:eastAsia="Calibri" w:hAnsi="Times New Roman" w:cs="Times New Roman"/>
        </w:rPr>
        <w:t xml:space="preserve">in using the completed </w:t>
      </w:r>
      <w:r w:rsidR="00D800F0" w:rsidRPr="003444D0">
        <w:rPr>
          <w:rFonts w:ascii="Times New Roman" w:eastAsia="Calibri" w:hAnsi="Times New Roman" w:cs="Times New Roman"/>
        </w:rPr>
        <w:t xml:space="preserve">and unscored </w:t>
      </w:r>
      <w:r w:rsidRPr="003444D0">
        <w:rPr>
          <w:rFonts w:ascii="Times New Roman" w:eastAsia="Calibri" w:hAnsi="Times New Roman" w:cs="Times New Roman"/>
        </w:rPr>
        <w:t xml:space="preserve">items of the CSI </w:t>
      </w:r>
      <w:r w:rsidR="003444D0">
        <w:rPr>
          <w:rFonts w:ascii="Times New Roman" w:eastAsia="Calibri" w:hAnsi="Times New Roman" w:cs="Times New Roman"/>
        </w:rPr>
        <w:t>in counseling</w:t>
      </w:r>
      <w:r w:rsidRPr="003444D0">
        <w:rPr>
          <w:rFonts w:ascii="Times New Roman" w:eastAsia="Calibri" w:hAnsi="Times New Roman" w:cs="Times New Roman"/>
        </w:rPr>
        <w:t xml:space="preserve"> with a client. The essential features of a career construction interview </w:t>
      </w:r>
      <w:r w:rsidR="005939CF" w:rsidRPr="003444D0">
        <w:rPr>
          <w:rFonts w:ascii="Times New Roman" w:eastAsia="Calibri" w:hAnsi="Times New Roman" w:cs="Times New Roman"/>
        </w:rPr>
        <w:t xml:space="preserve">(Savickas, 2013) </w:t>
      </w:r>
      <w:r w:rsidRPr="003444D0">
        <w:rPr>
          <w:rFonts w:ascii="Times New Roman" w:eastAsia="Calibri" w:hAnsi="Times New Roman" w:cs="Times New Roman"/>
        </w:rPr>
        <w:t>include</w:t>
      </w:r>
      <w:r w:rsidR="005939CF" w:rsidRPr="003444D0">
        <w:rPr>
          <w:rFonts w:ascii="Times New Roman" w:eastAsia="Calibri" w:hAnsi="Times New Roman" w:cs="Times New Roman"/>
        </w:rPr>
        <w:t xml:space="preserve"> the notion of </w:t>
      </w:r>
      <w:r w:rsidR="006B7143" w:rsidRPr="003444D0">
        <w:rPr>
          <w:rFonts w:ascii="Times New Roman" w:eastAsia="Times New Roman" w:hAnsi="Times New Roman" w:cs="Times New Roman"/>
        </w:rPr>
        <w:t>c</w:t>
      </w:r>
      <w:r w:rsidR="005939CF" w:rsidRPr="003444D0">
        <w:rPr>
          <w:rFonts w:ascii="Times New Roman" w:eastAsia="Times New Roman" w:hAnsi="Times New Roman" w:cs="Times New Roman"/>
        </w:rPr>
        <w:t xml:space="preserve">lients </w:t>
      </w:r>
      <w:r w:rsidR="006B7143" w:rsidRPr="003444D0">
        <w:rPr>
          <w:rFonts w:ascii="Times New Roman" w:eastAsia="Times New Roman" w:hAnsi="Times New Roman" w:cs="Times New Roman"/>
        </w:rPr>
        <w:t xml:space="preserve">being </w:t>
      </w:r>
      <w:r w:rsidR="005939CF" w:rsidRPr="003444D0">
        <w:rPr>
          <w:rFonts w:ascii="Times New Roman" w:eastAsia="Times New Roman" w:hAnsi="Times New Roman" w:cs="Times New Roman"/>
        </w:rPr>
        <w:t xml:space="preserve">viewed as authors who may be </w:t>
      </w:r>
      <w:r w:rsidR="00400265" w:rsidRPr="003444D0">
        <w:rPr>
          <w:rFonts w:ascii="Times New Roman" w:eastAsia="Times New Roman" w:hAnsi="Times New Roman" w:cs="Times New Roman"/>
        </w:rPr>
        <w:t>understood through use of au</w:t>
      </w:r>
      <w:r w:rsidR="005939CF" w:rsidRPr="003444D0">
        <w:rPr>
          <w:rFonts w:ascii="Times New Roman" w:eastAsia="Times New Roman" w:hAnsi="Times New Roman" w:cs="Times New Roman"/>
        </w:rPr>
        <w:t xml:space="preserve">tobiographical stories </w:t>
      </w:r>
      <w:r w:rsidR="00400265" w:rsidRPr="003444D0">
        <w:rPr>
          <w:rFonts w:ascii="Times New Roman" w:eastAsia="Times New Roman" w:hAnsi="Times New Roman" w:cs="Times New Roman"/>
        </w:rPr>
        <w:t>clients tell about themselves related to work in constructing their careers</w:t>
      </w:r>
      <w:r w:rsidR="005939CF" w:rsidRPr="003444D0">
        <w:rPr>
          <w:rFonts w:ascii="Times New Roman" w:eastAsia="Times New Roman" w:hAnsi="Times New Roman" w:cs="Times New Roman"/>
        </w:rPr>
        <w:t xml:space="preserve">. </w:t>
      </w:r>
      <w:r w:rsidR="00D800F0" w:rsidRPr="003444D0">
        <w:rPr>
          <w:rFonts w:ascii="Times New Roman" w:eastAsia="Times New Roman" w:hAnsi="Times New Roman" w:cs="Times New Roman"/>
        </w:rPr>
        <w:t xml:space="preserve">Savickas (2012) viewed </w:t>
      </w:r>
      <w:r w:rsidR="00400265" w:rsidRPr="003444D0">
        <w:rPr>
          <w:rFonts w:ascii="Times New Roman" w:eastAsia="Times New Roman" w:hAnsi="Times New Roman" w:cs="Times New Roman"/>
        </w:rPr>
        <w:t>the</w:t>
      </w:r>
      <w:r w:rsidR="00D800F0" w:rsidRPr="003444D0">
        <w:rPr>
          <w:rFonts w:ascii="Times New Roman" w:eastAsia="Times New Roman" w:hAnsi="Times New Roman" w:cs="Times New Roman"/>
        </w:rPr>
        <w:t xml:space="preserve"> paradigm </w:t>
      </w:r>
      <w:r w:rsidR="008F028C" w:rsidRPr="003444D0">
        <w:rPr>
          <w:rFonts w:ascii="Times New Roman" w:eastAsia="Times New Roman" w:hAnsi="Times New Roman" w:cs="Times New Roman"/>
        </w:rPr>
        <w:t xml:space="preserve">of life design </w:t>
      </w:r>
      <w:r w:rsidR="00D800F0" w:rsidRPr="003444D0">
        <w:rPr>
          <w:rFonts w:ascii="Times New Roman" w:eastAsia="Times New Roman" w:hAnsi="Times New Roman" w:cs="Times New Roman"/>
        </w:rPr>
        <w:t>as “implicit within the constructivist and narrative methods for career intervention that have emerged in the 21</w:t>
      </w:r>
      <w:r w:rsidR="00D800F0" w:rsidRPr="003444D0">
        <w:rPr>
          <w:rFonts w:ascii="Times New Roman" w:eastAsia="Times New Roman" w:hAnsi="Times New Roman" w:cs="Times New Roman"/>
          <w:vertAlign w:val="superscript"/>
        </w:rPr>
        <w:t>st</w:t>
      </w:r>
      <w:r w:rsidR="00D800F0" w:rsidRPr="003444D0">
        <w:rPr>
          <w:rFonts w:ascii="Times New Roman" w:eastAsia="Times New Roman" w:hAnsi="Times New Roman" w:cs="Times New Roman"/>
        </w:rPr>
        <w:t xml:space="preserve"> century” (p. 13). This life/career narrative, the story, came to be the essence of career </w:t>
      </w:r>
      <w:r w:rsidR="00D800F0" w:rsidRPr="003444D0">
        <w:rPr>
          <w:rFonts w:ascii="Times New Roman" w:eastAsia="Times New Roman" w:hAnsi="Times New Roman" w:cs="Times New Roman"/>
        </w:rPr>
        <w:lastRenderedPageBreak/>
        <w:t xml:space="preserve">counseling in life designing. A series of </w:t>
      </w:r>
      <w:r w:rsidR="00BF02D9" w:rsidRPr="003444D0">
        <w:rPr>
          <w:rFonts w:ascii="Times New Roman" w:eastAsia="Times New Roman" w:hAnsi="Times New Roman" w:cs="Times New Roman"/>
        </w:rPr>
        <w:t xml:space="preserve">structured </w:t>
      </w:r>
      <w:r w:rsidR="00D800F0" w:rsidRPr="003444D0">
        <w:rPr>
          <w:rFonts w:ascii="Times New Roman" w:eastAsia="Times New Roman" w:hAnsi="Times New Roman" w:cs="Times New Roman"/>
        </w:rPr>
        <w:t xml:space="preserve">interview questions </w:t>
      </w:r>
      <w:r w:rsidR="00BF02D9" w:rsidRPr="003444D0">
        <w:rPr>
          <w:rFonts w:ascii="Times New Roman" w:eastAsia="Times New Roman" w:hAnsi="Times New Roman" w:cs="Times New Roman"/>
        </w:rPr>
        <w:t>can be used</w:t>
      </w:r>
      <w:r w:rsidR="00D800F0" w:rsidRPr="003444D0">
        <w:rPr>
          <w:rFonts w:ascii="Times New Roman" w:eastAsia="Times New Roman" w:hAnsi="Times New Roman" w:cs="Times New Roman"/>
        </w:rPr>
        <w:t xml:space="preserve"> that prompt clients to tell their biographical stories in a counseling session. </w:t>
      </w:r>
    </w:p>
    <w:p w14:paraId="289877E7" w14:textId="31CF8092" w:rsidR="00C751BA" w:rsidRPr="003444D0" w:rsidRDefault="00D800F0" w:rsidP="003444D0">
      <w:pPr>
        <w:spacing w:after="0" w:line="360" w:lineRule="auto"/>
        <w:contextualSpacing/>
        <w:rPr>
          <w:rFonts w:ascii="Times New Roman" w:eastAsia="Times New Roman" w:hAnsi="Times New Roman" w:cs="Times New Roman"/>
        </w:rPr>
      </w:pPr>
      <w:r w:rsidRPr="003444D0">
        <w:rPr>
          <w:rFonts w:ascii="Times New Roman" w:eastAsia="Times New Roman" w:hAnsi="Times New Roman" w:cs="Times New Roman"/>
        </w:rPr>
        <w:tab/>
        <w:t>Savickas (</w:t>
      </w:r>
      <w:r w:rsidRPr="00BD0F62">
        <w:rPr>
          <w:rFonts w:ascii="Times New Roman" w:eastAsia="Times New Roman" w:hAnsi="Times New Roman" w:cs="Times New Roman"/>
        </w:rPr>
        <w:t>2011</w:t>
      </w:r>
      <w:r w:rsidRPr="003444D0">
        <w:rPr>
          <w:rFonts w:ascii="Times New Roman" w:eastAsia="Times New Roman" w:hAnsi="Times New Roman" w:cs="Times New Roman"/>
        </w:rPr>
        <w:t xml:space="preserve">, 2012, 2013, 2015) advocated the use of structured interviews in career construction counseling. </w:t>
      </w:r>
      <w:r w:rsidR="00EC50AA">
        <w:rPr>
          <w:rFonts w:ascii="Times New Roman" w:eastAsia="Times New Roman" w:hAnsi="Times New Roman" w:cs="Times New Roman"/>
        </w:rPr>
        <w:t>He</w:t>
      </w:r>
      <w:r w:rsidRPr="003444D0">
        <w:rPr>
          <w:rFonts w:ascii="Times New Roman" w:eastAsia="Times New Roman" w:hAnsi="Times New Roman" w:cs="Times New Roman"/>
        </w:rPr>
        <w:t xml:space="preserve"> described these as the physical or virtual environments where clients situate themselves routinely, and, unlike inventoried interests, “manifest interests yield rich information about the spaces in which clients want to work, the coworkers with whom they desire to interact, the social contributions they want to make, and the ways in which clients want to solve problems” (Barclay et al., 2019, p. 459). </w:t>
      </w:r>
    </w:p>
    <w:p w14:paraId="3C64EAC7" w14:textId="553F946A" w:rsidR="00D800F0" w:rsidRPr="003444D0" w:rsidRDefault="00C751BA" w:rsidP="003444D0">
      <w:pPr>
        <w:spacing w:after="0" w:line="360" w:lineRule="auto"/>
        <w:contextualSpacing/>
        <w:rPr>
          <w:rFonts w:ascii="Times New Roman" w:eastAsia="Times New Roman" w:hAnsi="Times New Roman" w:cs="Times New Roman"/>
        </w:rPr>
      </w:pPr>
      <w:r w:rsidRPr="003444D0">
        <w:rPr>
          <w:rFonts w:ascii="Times New Roman" w:eastAsia="Times New Roman" w:hAnsi="Times New Roman" w:cs="Times New Roman"/>
        </w:rPr>
        <w:tab/>
      </w:r>
      <w:r w:rsidR="00400265" w:rsidRPr="003444D0">
        <w:rPr>
          <w:rFonts w:ascii="Times New Roman" w:eastAsia="Times New Roman" w:hAnsi="Times New Roman" w:cs="Times New Roman"/>
        </w:rPr>
        <w:t>In t</w:t>
      </w:r>
      <w:r w:rsidR="00D800F0" w:rsidRPr="003444D0">
        <w:rPr>
          <w:rFonts w:ascii="Times New Roman" w:eastAsia="Times New Roman" w:hAnsi="Times New Roman" w:cs="Times New Roman"/>
        </w:rPr>
        <w:t xml:space="preserve">his </w:t>
      </w:r>
      <w:r w:rsidR="00400265" w:rsidRPr="003444D0">
        <w:rPr>
          <w:rFonts w:ascii="Times New Roman" w:eastAsia="Times New Roman" w:hAnsi="Times New Roman" w:cs="Times New Roman"/>
        </w:rPr>
        <w:t>paper</w:t>
      </w:r>
      <w:r w:rsidR="00D800F0" w:rsidRPr="003444D0">
        <w:rPr>
          <w:rFonts w:ascii="Times New Roman" w:eastAsia="Times New Roman" w:hAnsi="Times New Roman" w:cs="Times New Roman"/>
        </w:rPr>
        <w:t xml:space="preserve"> </w:t>
      </w:r>
      <w:r w:rsidR="00400265" w:rsidRPr="003444D0">
        <w:rPr>
          <w:rFonts w:ascii="Times New Roman" w:eastAsia="Times New Roman" w:hAnsi="Times New Roman" w:cs="Times New Roman"/>
        </w:rPr>
        <w:t xml:space="preserve">I </w:t>
      </w:r>
      <w:r w:rsidR="00D800F0" w:rsidRPr="003444D0">
        <w:rPr>
          <w:rFonts w:ascii="Times New Roman" w:eastAsia="Times New Roman" w:hAnsi="Times New Roman" w:cs="Times New Roman"/>
        </w:rPr>
        <w:t xml:space="preserve">discuss how a structured narrative career counseling interview using client responses to the </w:t>
      </w:r>
      <w:r w:rsidR="005939CF" w:rsidRPr="003444D0">
        <w:rPr>
          <w:rFonts w:ascii="Times New Roman" w:eastAsia="Times New Roman" w:hAnsi="Times New Roman" w:cs="Times New Roman"/>
        </w:rPr>
        <w:t>CSI</w:t>
      </w:r>
      <w:r w:rsidR="00D800F0" w:rsidRPr="003444D0">
        <w:rPr>
          <w:rFonts w:ascii="Times New Roman" w:eastAsia="Times New Roman" w:hAnsi="Times New Roman" w:cs="Times New Roman"/>
        </w:rPr>
        <w:t xml:space="preserve"> (unscored) can reveal </w:t>
      </w:r>
      <w:r w:rsidR="005939CF" w:rsidRPr="003444D0">
        <w:rPr>
          <w:rFonts w:ascii="Times New Roman" w:eastAsia="Times New Roman" w:hAnsi="Times New Roman" w:cs="Times New Roman"/>
        </w:rPr>
        <w:t xml:space="preserve">self and option knowledge and the career thinking </w:t>
      </w:r>
      <w:r w:rsidR="00D800F0" w:rsidRPr="003444D0">
        <w:rPr>
          <w:rFonts w:ascii="Times New Roman" w:eastAsia="Times New Roman" w:hAnsi="Times New Roman" w:cs="Times New Roman"/>
        </w:rPr>
        <w:t>important in career counseling</w:t>
      </w:r>
      <w:r w:rsidRPr="003444D0">
        <w:rPr>
          <w:rFonts w:ascii="Times New Roman" w:eastAsia="Times New Roman" w:hAnsi="Times New Roman" w:cs="Times New Roman"/>
        </w:rPr>
        <w:t xml:space="preserve"> </w:t>
      </w:r>
      <w:r w:rsidR="003444D0">
        <w:rPr>
          <w:rFonts w:ascii="Times New Roman" w:eastAsia="Times New Roman" w:hAnsi="Times New Roman" w:cs="Times New Roman"/>
        </w:rPr>
        <w:t>related to</w:t>
      </w:r>
      <w:r w:rsidRPr="003444D0">
        <w:rPr>
          <w:rFonts w:ascii="Times New Roman" w:eastAsia="Times New Roman" w:hAnsi="Times New Roman" w:cs="Times New Roman"/>
        </w:rPr>
        <w:t xml:space="preserve"> the CIP theory framework</w:t>
      </w:r>
      <w:r w:rsidR="00D800F0" w:rsidRPr="003444D0">
        <w:rPr>
          <w:rFonts w:ascii="Times New Roman" w:eastAsia="Times New Roman" w:hAnsi="Times New Roman" w:cs="Times New Roman"/>
        </w:rPr>
        <w:t xml:space="preserve">. </w:t>
      </w:r>
      <w:r w:rsidRPr="003444D0">
        <w:rPr>
          <w:rFonts w:ascii="Times New Roman" w:eastAsia="Times New Roman" w:hAnsi="Times New Roman" w:cs="Times New Roman"/>
        </w:rPr>
        <w:t>I also make suggestions about what a counselor can look for in CSI responses to co-construct a career story.</w:t>
      </w:r>
    </w:p>
    <w:p w14:paraId="68ECB52C" w14:textId="6C6C7A02" w:rsidR="005E4208" w:rsidRPr="003444D0" w:rsidRDefault="004D1C64" w:rsidP="003444D0">
      <w:pPr>
        <w:spacing w:after="0" w:line="360" w:lineRule="auto"/>
        <w:jc w:val="center"/>
        <w:rPr>
          <w:rFonts w:ascii="Times New Roman" w:eastAsia="Calibri" w:hAnsi="Times New Roman" w:cs="Times New Roman"/>
          <w:b/>
          <w:bCs/>
        </w:rPr>
      </w:pPr>
      <w:r w:rsidRPr="003444D0">
        <w:rPr>
          <w:rFonts w:ascii="Times New Roman" w:eastAsia="Calibri" w:hAnsi="Times New Roman" w:cs="Times New Roman"/>
          <w:b/>
          <w:bCs/>
        </w:rPr>
        <w:t xml:space="preserve">CSI </w:t>
      </w:r>
      <w:r w:rsidR="005E4208" w:rsidRPr="003444D0">
        <w:rPr>
          <w:rFonts w:ascii="Times New Roman" w:eastAsia="Calibri" w:hAnsi="Times New Roman" w:cs="Times New Roman"/>
          <w:b/>
          <w:bCs/>
        </w:rPr>
        <w:t>Background</w:t>
      </w:r>
    </w:p>
    <w:p w14:paraId="6C3CDED4" w14:textId="632A1CED" w:rsidR="00400265" w:rsidRPr="003444D0" w:rsidRDefault="005E4208" w:rsidP="003444D0">
      <w:pPr>
        <w:pStyle w:val="BodyText"/>
        <w:rPr>
          <w:rFonts w:eastAsia="Times New Roman"/>
          <w:sz w:val="22"/>
          <w:szCs w:val="22"/>
        </w:rPr>
      </w:pPr>
      <w:r w:rsidRPr="003444D0">
        <w:rPr>
          <w:rFonts w:eastAsia="Times New Roman"/>
          <w:sz w:val="22"/>
          <w:szCs w:val="22"/>
        </w:rPr>
        <w:tab/>
      </w:r>
      <w:r w:rsidR="00400265" w:rsidRPr="003444D0">
        <w:rPr>
          <w:rFonts w:eastAsia="Times New Roman"/>
          <w:sz w:val="22"/>
          <w:szCs w:val="22"/>
          <w:lang w:val="en-US"/>
        </w:rPr>
        <w:t>A</w:t>
      </w:r>
      <w:r w:rsidRPr="003444D0">
        <w:rPr>
          <w:rFonts w:eastAsia="Times New Roman"/>
          <w:sz w:val="22"/>
          <w:szCs w:val="22"/>
        </w:rPr>
        <w:t xml:space="preserve"> review of </w:t>
      </w:r>
      <w:r w:rsidR="001C447B" w:rsidRPr="003444D0">
        <w:rPr>
          <w:rFonts w:eastAsia="Times New Roman"/>
          <w:sz w:val="22"/>
          <w:szCs w:val="22"/>
        </w:rPr>
        <w:t xml:space="preserve">several selected concepts </w:t>
      </w:r>
      <w:r w:rsidR="00400265" w:rsidRPr="003444D0">
        <w:rPr>
          <w:rFonts w:eastAsia="Times New Roman"/>
          <w:sz w:val="22"/>
          <w:szCs w:val="22"/>
          <w:lang w:val="en-US"/>
        </w:rPr>
        <w:t xml:space="preserve">from Frank Parsons, Donald Super, Gary Peterson, and John Holland </w:t>
      </w:r>
      <w:r w:rsidR="001C447B" w:rsidRPr="003444D0">
        <w:rPr>
          <w:rFonts w:eastAsia="Times New Roman"/>
          <w:sz w:val="22"/>
          <w:szCs w:val="22"/>
        </w:rPr>
        <w:t>inform</w:t>
      </w:r>
      <w:r w:rsidR="00400265" w:rsidRPr="003444D0">
        <w:rPr>
          <w:rFonts w:eastAsia="Times New Roman"/>
          <w:sz w:val="22"/>
          <w:szCs w:val="22"/>
          <w:lang w:val="en-US"/>
        </w:rPr>
        <w:t>s</w:t>
      </w:r>
      <w:r w:rsidR="001C447B" w:rsidRPr="003444D0">
        <w:rPr>
          <w:rFonts w:eastAsia="Times New Roman"/>
          <w:sz w:val="22"/>
          <w:szCs w:val="22"/>
        </w:rPr>
        <w:t xml:space="preserve"> the</w:t>
      </w:r>
      <w:r w:rsidR="00400265" w:rsidRPr="003444D0">
        <w:rPr>
          <w:rFonts w:eastAsia="Times New Roman"/>
          <w:sz w:val="22"/>
          <w:szCs w:val="22"/>
          <w:lang w:val="en-US"/>
        </w:rPr>
        <w:t xml:space="preserve"> use of the</w:t>
      </w:r>
      <w:r w:rsidR="001C447B" w:rsidRPr="003444D0">
        <w:rPr>
          <w:rFonts w:eastAsia="Times New Roman"/>
          <w:sz w:val="22"/>
          <w:szCs w:val="22"/>
        </w:rPr>
        <w:t xml:space="preserve"> CSI</w:t>
      </w:r>
      <w:r w:rsidR="00400265" w:rsidRPr="003444D0">
        <w:rPr>
          <w:rFonts w:eastAsia="Times New Roman"/>
          <w:sz w:val="22"/>
          <w:szCs w:val="22"/>
          <w:lang w:val="en-US"/>
        </w:rPr>
        <w:t xml:space="preserve"> in counseling</w:t>
      </w:r>
      <w:r w:rsidR="001C447B" w:rsidRPr="003444D0">
        <w:rPr>
          <w:rFonts w:eastAsia="Times New Roman"/>
          <w:sz w:val="22"/>
          <w:szCs w:val="22"/>
        </w:rPr>
        <w:t xml:space="preserve">. </w:t>
      </w:r>
    </w:p>
    <w:p w14:paraId="09234CEA" w14:textId="23E13BDF" w:rsidR="00EC5AFE" w:rsidRPr="003444D0" w:rsidRDefault="00EC5AFE" w:rsidP="003444D0">
      <w:pPr>
        <w:pStyle w:val="BodyText"/>
        <w:rPr>
          <w:rFonts w:eastAsia="Times New Roman"/>
          <w:sz w:val="22"/>
          <w:szCs w:val="22"/>
          <w:lang w:val="en-US"/>
        </w:rPr>
      </w:pPr>
      <w:r w:rsidRPr="003444D0">
        <w:rPr>
          <w:rFonts w:eastAsia="Times New Roman"/>
          <w:sz w:val="22"/>
          <w:szCs w:val="22"/>
        </w:rPr>
        <w:tab/>
      </w:r>
      <w:r w:rsidR="001C447B" w:rsidRPr="003444D0">
        <w:rPr>
          <w:rFonts w:eastAsia="Times New Roman"/>
          <w:b/>
          <w:bCs/>
          <w:sz w:val="22"/>
          <w:szCs w:val="22"/>
        </w:rPr>
        <w:t>Parsons</w:t>
      </w:r>
      <w:r w:rsidR="001C447B" w:rsidRPr="003444D0">
        <w:rPr>
          <w:rFonts w:eastAsia="Times New Roman"/>
          <w:sz w:val="22"/>
          <w:szCs w:val="22"/>
        </w:rPr>
        <w:t xml:space="preserve"> (1909) initially formulated a three-step process of career planning that included </w:t>
      </w:r>
      <w:r w:rsidR="00400265" w:rsidRPr="003444D0">
        <w:rPr>
          <w:rFonts w:eastAsia="Times New Roman"/>
          <w:sz w:val="22"/>
          <w:szCs w:val="22"/>
          <w:lang w:val="en-US"/>
        </w:rPr>
        <w:t xml:space="preserve">the </w:t>
      </w:r>
      <w:r w:rsidR="001C447B" w:rsidRPr="003444D0">
        <w:rPr>
          <w:rFonts w:eastAsia="Times New Roman"/>
          <w:sz w:val="22"/>
          <w:szCs w:val="22"/>
        </w:rPr>
        <w:t xml:space="preserve">self-inventory of personal characteristics and goals, a review of occupational and employment information, and a process of reasoning and analyzing the information from those two areas to make a career choice. </w:t>
      </w:r>
      <w:r w:rsidR="008F028C" w:rsidRPr="003444D0">
        <w:rPr>
          <w:rFonts w:eastAsia="Times New Roman"/>
          <w:sz w:val="22"/>
          <w:szCs w:val="22"/>
          <w:lang w:val="en-US"/>
        </w:rPr>
        <w:t xml:space="preserve">This three-step process is inherent in using the CSI. </w:t>
      </w:r>
    </w:p>
    <w:p w14:paraId="16614D74" w14:textId="75D53796" w:rsidR="008F028C" w:rsidRPr="003444D0" w:rsidRDefault="00EC5AFE" w:rsidP="003444D0">
      <w:pPr>
        <w:pStyle w:val="BodyText"/>
        <w:rPr>
          <w:rStyle w:val="t"/>
          <w:color w:val="000000"/>
          <w:sz w:val="22"/>
          <w:szCs w:val="22"/>
          <w:bdr w:val="none" w:sz="0" w:space="0" w:color="auto" w:frame="1"/>
          <w:shd w:val="clear" w:color="auto" w:fill="FFFFFF"/>
          <w:lang w:val="en-US"/>
        </w:rPr>
      </w:pPr>
      <w:r w:rsidRPr="003444D0">
        <w:rPr>
          <w:rFonts w:eastAsia="Times New Roman"/>
          <w:sz w:val="22"/>
          <w:szCs w:val="22"/>
          <w:lang w:val="en-US"/>
        </w:rPr>
        <w:tab/>
      </w:r>
      <w:r w:rsidR="001C447B" w:rsidRPr="003444D0">
        <w:rPr>
          <w:rFonts w:eastAsia="Times New Roman"/>
          <w:b/>
          <w:bCs/>
          <w:sz w:val="22"/>
          <w:szCs w:val="22"/>
        </w:rPr>
        <w:t>Super</w:t>
      </w:r>
      <w:r w:rsidR="001C447B" w:rsidRPr="003444D0">
        <w:rPr>
          <w:rFonts w:eastAsia="Times New Roman"/>
          <w:sz w:val="22"/>
          <w:szCs w:val="22"/>
        </w:rPr>
        <w:t xml:space="preserve"> and his colleagues (</w:t>
      </w:r>
      <w:r w:rsidR="001C447B" w:rsidRPr="003444D0">
        <w:rPr>
          <w:rFonts w:eastAsia="Times New Roman"/>
          <w:color w:val="333333"/>
          <w:sz w:val="22"/>
          <w:szCs w:val="22"/>
        </w:rPr>
        <w:t xml:space="preserve">Super et al., 1963) described the notions of </w:t>
      </w:r>
      <w:proofErr w:type="spellStart"/>
      <w:r w:rsidR="001C447B" w:rsidRPr="003444D0">
        <w:rPr>
          <w:rFonts w:eastAsia="Times New Roman"/>
          <w:i/>
          <w:iCs/>
          <w:color w:val="333333"/>
          <w:sz w:val="22"/>
          <w:szCs w:val="22"/>
        </w:rPr>
        <w:t>psychtalk</w:t>
      </w:r>
      <w:proofErr w:type="spellEnd"/>
      <w:r w:rsidR="001C447B" w:rsidRPr="003444D0">
        <w:rPr>
          <w:rFonts w:eastAsia="Times New Roman"/>
          <w:color w:val="333333"/>
          <w:sz w:val="22"/>
          <w:szCs w:val="22"/>
        </w:rPr>
        <w:t xml:space="preserve"> and </w:t>
      </w:r>
      <w:proofErr w:type="spellStart"/>
      <w:r w:rsidR="001C447B" w:rsidRPr="003444D0">
        <w:rPr>
          <w:rFonts w:eastAsia="Times New Roman"/>
          <w:i/>
          <w:iCs/>
          <w:color w:val="333333"/>
          <w:sz w:val="22"/>
          <w:szCs w:val="22"/>
        </w:rPr>
        <w:t>occtalk</w:t>
      </w:r>
      <w:proofErr w:type="spellEnd"/>
      <w:r w:rsidR="001C447B" w:rsidRPr="003444D0">
        <w:rPr>
          <w:rFonts w:eastAsia="Times New Roman"/>
          <w:color w:val="333333"/>
          <w:sz w:val="22"/>
          <w:szCs w:val="22"/>
        </w:rPr>
        <w:t xml:space="preserve"> as important components of career development </w:t>
      </w:r>
      <w:r w:rsidR="001C447B" w:rsidRPr="003444D0">
        <w:rPr>
          <w:rFonts w:eastAsia="Times New Roman"/>
          <w:color w:val="333333"/>
          <w:sz w:val="22"/>
          <w:szCs w:val="22"/>
          <w:lang w:val="en-US"/>
        </w:rPr>
        <w:t xml:space="preserve">that were </w:t>
      </w:r>
      <w:r w:rsidR="001C447B" w:rsidRPr="003444D0">
        <w:rPr>
          <w:rFonts w:eastAsia="Times New Roman"/>
          <w:color w:val="333333"/>
          <w:sz w:val="22"/>
          <w:szCs w:val="22"/>
        </w:rPr>
        <w:t>essential for career decision</w:t>
      </w:r>
      <w:r w:rsidR="00EC50AA">
        <w:rPr>
          <w:rFonts w:eastAsia="Times New Roman"/>
          <w:color w:val="333333"/>
          <w:sz w:val="22"/>
          <w:szCs w:val="22"/>
          <w:lang w:val="en-US"/>
        </w:rPr>
        <w:t>-</w:t>
      </w:r>
      <w:r w:rsidR="001C447B" w:rsidRPr="003444D0">
        <w:rPr>
          <w:rFonts w:eastAsia="Times New Roman"/>
          <w:color w:val="333333"/>
          <w:sz w:val="22"/>
          <w:szCs w:val="22"/>
        </w:rPr>
        <w:t xml:space="preserve">making. </w:t>
      </w:r>
      <w:proofErr w:type="spellStart"/>
      <w:r w:rsidR="001C447B" w:rsidRPr="003444D0">
        <w:rPr>
          <w:rStyle w:val="t"/>
          <w:color w:val="000000"/>
          <w:sz w:val="22"/>
          <w:szCs w:val="22"/>
          <w:bdr w:val="none" w:sz="0" w:space="0" w:color="auto" w:frame="1"/>
          <w:shd w:val="clear" w:color="auto" w:fill="FFFFFF"/>
        </w:rPr>
        <w:t>Psychtalk</w:t>
      </w:r>
      <w:proofErr w:type="spellEnd"/>
      <w:r w:rsidR="001C447B" w:rsidRPr="003444D0">
        <w:rPr>
          <w:rStyle w:val="t"/>
          <w:color w:val="000000"/>
          <w:sz w:val="22"/>
          <w:szCs w:val="22"/>
          <w:bdr w:val="none" w:sz="0" w:space="0" w:color="auto" w:frame="1"/>
          <w:shd w:val="clear" w:color="auto" w:fill="FFFFFF"/>
        </w:rPr>
        <w:t xml:space="preserve"> </w:t>
      </w:r>
      <w:r w:rsidR="001C447B" w:rsidRPr="003444D0">
        <w:rPr>
          <w:rStyle w:val="t"/>
          <w:color w:val="000000"/>
          <w:sz w:val="22"/>
          <w:szCs w:val="22"/>
          <w:bdr w:val="none" w:sz="0" w:space="0" w:color="auto" w:frame="1"/>
          <w:shd w:val="clear" w:color="auto" w:fill="FFFFFF"/>
          <w:lang w:val="en-US"/>
        </w:rPr>
        <w:t xml:space="preserve">included </w:t>
      </w:r>
      <w:r w:rsidR="001C447B" w:rsidRPr="003444D0">
        <w:rPr>
          <w:rStyle w:val="t"/>
          <w:color w:val="000000"/>
          <w:sz w:val="22"/>
          <w:szCs w:val="22"/>
          <w:bdr w:val="none" w:sz="0" w:space="0" w:color="auto" w:frame="1"/>
          <w:shd w:val="clear" w:color="auto" w:fill="FFFFFF"/>
        </w:rPr>
        <w:t xml:space="preserve">statements used to describe aptitudes, interests, and other characteristics of </w:t>
      </w:r>
      <w:r w:rsidR="001C447B" w:rsidRPr="003444D0">
        <w:rPr>
          <w:rStyle w:val="t"/>
          <w:color w:val="000000"/>
          <w:spacing w:val="-3"/>
          <w:sz w:val="22"/>
          <w:szCs w:val="22"/>
          <w:bdr w:val="none" w:sz="0" w:space="0" w:color="auto" w:frame="1"/>
          <w:shd w:val="clear" w:color="auto" w:fill="FFFFFF"/>
        </w:rPr>
        <w:t>one’s self</w:t>
      </w:r>
      <w:r w:rsidR="00C90D30" w:rsidRPr="003444D0">
        <w:rPr>
          <w:rStyle w:val="t"/>
          <w:color w:val="000000"/>
          <w:spacing w:val="-3"/>
          <w:sz w:val="22"/>
          <w:szCs w:val="22"/>
          <w:bdr w:val="none" w:sz="0" w:space="0" w:color="auto" w:frame="1"/>
          <w:shd w:val="clear" w:color="auto" w:fill="FFFFFF"/>
          <w:lang w:val="en-US"/>
        </w:rPr>
        <w:t xml:space="preserve"> that are presented in a completed CSI</w:t>
      </w:r>
      <w:r w:rsidR="001C447B" w:rsidRPr="003444D0">
        <w:rPr>
          <w:rStyle w:val="t"/>
          <w:color w:val="000000"/>
          <w:spacing w:val="-3"/>
          <w:sz w:val="22"/>
          <w:szCs w:val="22"/>
          <w:bdr w:val="none" w:sz="0" w:space="0" w:color="auto" w:frame="1"/>
          <w:shd w:val="clear" w:color="auto" w:fill="FFFFFF"/>
          <w:lang w:val="en-US"/>
        </w:rPr>
        <w:t xml:space="preserve">, and </w:t>
      </w:r>
      <w:proofErr w:type="spellStart"/>
      <w:r w:rsidR="001C447B" w:rsidRPr="003444D0">
        <w:rPr>
          <w:rStyle w:val="t"/>
          <w:color w:val="000000"/>
          <w:sz w:val="22"/>
          <w:szCs w:val="22"/>
          <w:bdr w:val="none" w:sz="0" w:space="0" w:color="auto" w:frame="1"/>
          <w:shd w:val="clear" w:color="auto" w:fill="FFFFFF"/>
        </w:rPr>
        <w:t>Occtalk</w:t>
      </w:r>
      <w:proofErr w:type="spellEnd"/>
      <w:r w:rsidR="001C447B" w:rsidRPr="003444D0">
        <w:rPr>
          <w:rStyle w:val="t"/>
          <w:color w:val="000000"/>
          <w:sz w:val="22"/>
          <w:szCs w:val="22"/>
          <w:bdr w:val="none" w:sz="0" w:space="0" w:color="auto" w:frame="1"/>
          <w:shd w:val="clear" w:color="auto" w:fill="FFFFFF"/>
        </w:rPr>
        <w:t xml:space="preserve"> </w:t>
      </w:r>
      <w:r w:rsidR="001C447B" w:rsidRPr="003444D0">
        <w:rPr>
          <w:rStyle w:val="t"/>
          <w:color w:val="000000"/>
          <w:sz w:val="22"/>
          <w:szCs w:val="22"/>
          <w:bdr w:val="none" w:sz="0" w:space="0" w:color="auto" w:frame="1"/>
          <w:shd w:val="clear" w:color="auto" w:fill="FFFFFF"/>
          <w:lang w:val="en-US"/>
        </w:rPr>
        <w:t>involved</w:t>
      </w:r>
      <w:r w:rsidR="001C447B" w:rsidRPr="003444D0">
        <w:rPr>
          <w:rStyle w:val="t"/>
          <w:color w:val="000000"/>
          <w:sz w:val="22"/>
          <w:szCs w:val="22"/>
          <w:bdr w:val="none" w:sz="0" w:space="0" w:color="auto" w:frame="1"/>
          <w:shd w:val="clear" w:color="auto" w:fill="FFFFFF"/>
        </w:rPr>
        <w:t xml:space="preserve"> statements about occupations</w:t>
      </w:r>
      <w:r w:rsidR="00C90D30" w:rsidRPr="003444D0">
        <w:rPr>
          <w:rStyle w:val="t"/>
          <w:color w:val="000000"/>
          <w:sz w:val="22"/>
          <w:szCs w:val="22"/>
          <w:bdr w:val="none" w:sz="0" w:space="0" w:color="auto" w:frame="1"/>
          <w:shd w:val="clear" w:color="auto" w:fill="FFFFFF"/>
          <w:lang w:val="en-US"/>
        </w:rPr>
        <w:t xml:space="preserve"> also presented in a completed CSI</w:t>
      </w:r>
      <w:r w:rsidR="001C447B" w:rsidRPr="003444D0">
        <w:rPr>
          <w:rStyle w:val="t"/>
          <w:color w:val="000000"/>
          <w:sz w:val="22"/>
          <w:szCs w:val="22"/>
          <w:bdr w:val="none" w:sz="0" w:space="0" w:color="auto" w:frame="1"/>
          <w:shd w:val="clear" w:color="auto" w:fill="FFFFFF"/>
        </w:rPr>
        <w:t>.</w:t>
      </w:r>
      <w:r w:rsidR="001C447B" w:rsidRPr="003444D0">
        <w:rPr>
          <w:rStyle w:val="t"/>
          <w:color w:val="000000"/>
          <w:sz w:val="22"/>
          <w:szCs w:val="22"/>
          <w:bdr w:val="none" w:sz="0" w:space="0" w:color="auto" w:frame="1"/>
          <w:shd w:val="clear" w:color="auto" w:fill="FFFFFF"/>
          <w:lang w:val="en-US"/>
        </w:rPr>
        <w:t xml:space="preserve"> </w:t>
      </w:r>
      <w:r w:rsidR="008F028C" w:rsidRPr="003444D0">
        <w:rPr>
          <w:rStyle w:val="t"/>
          <w:color w:val="000000"/>
          <w:sz w:val="22"/>
          <w:szCs w:val="22"/>
          <w:bdr w:val="none" w:sz="0" w:space="0" w:color="auto" w:frame="1"/>
          <w:shd w:val="clear" w:color="auto" w:fill="FFFFFF"/>
          <w:lang w:val="en-US"/>
        </w:rPr>
        <w:t>These two elements are inherent in the CSI.</w:t>
      </w:r>
    </w:p>
    <w:p w14:paraId="2BB1121F" w14:textId="065948B6" w:rsidR="00EC5AFE" w:rsidRPr="003444D0" w:rsidRDefault="00EC5AFE" w:rsidP="003444D0">
      <w:pPr>
        <w:pStyle w:val="BodyText"/>
        <w:rPr>
          <w:rStyle w:val="t"/>
          <w:color w:val="000000"/>
          <w:sz w:val="22"/>
          <w:szCs w:val="22"/>
          <w:bdr w:val="none" w:sz="0" w:space="0" w:color="auto" w:frame="1"/>
          <w:shd w:val="clear" w:color="auto" w:fill="FFFFFF"/>
          <w:lang w:val="en-US"/>
        </w:rPr>
      </w:pPr>
      <w:r w:rsidRPr="003444D0">
        <w:rPr>
          <w:rStyle w:val="t"/>
          <w:color w:val="000000"/>
          <w:sz w:val="22"/>
          <w:szCs w:val="22"/>
          <w:bdr w:val="none" w:sz="0" w:space="0" w:color="auto" w:frame="1"/>
          <w:shd w:val="clear" w:color="auto" w:fill="FFFFFF"/>
          <w:lang w:val="en-US"/>
        </w:rPr>
        <w:tab/>
      </w:r>
      <w:r w:rsidR="001C447B" w:rsidRPr="003444D0">
        <w:rPr>
          <w:rStyle w:val="t"/>
          <w:b/>
          <w:bCs/>
          <w:color w:val="000000"/>
          <w:sz w:val="22"/>
          <w:szCs w:val="22"/>
          <w:bdr w:val="none" w:sz="0" w:space="0" w:color="auto" w:frame="1"/>
          <w:shd w:val="clear" w:color="auto" w:fill="FFFFFF"/>
          <w:lang w:val="en-US"/>
        </w:rPr>
        <w:t>Peterson</w:t>
      </w:r>
      <w:r w:rsidR="001C447B" w:rsidRPr="003444D0">
        <w:rPr>
          <w:rStyle w:val="t"/>
          <w:color w:val="000000"/>
          <w:sz w:val="22"/>
          <w:szCs w:val="22"/>
          <w:bdr w:val="none" w:sz="0" w:space="0" w:color="auto" w:frame="1"/>
          <w:shd w:val="clear" w:color="auto" w:fill="FFFFFF"/>
          <w:lang w:val="en-US"/>
        </w:rPr>
        <w:t xml:space="preserve"> et al. (1991) introduced cognitive information processing theory and the notions of self-knowledge and occupational knowledge</w:t>
      </w:r>
      <w:r w:rsidR="00C751BA" w:rsidRPr="003444D0">
        <w:rPr>
          <w:rStyle w:val="t"/>
          <w:color w:val="000000"/>
          <w:sz w:val="22"/>
          <w:szCs w:val="22"/>
          <w:bdr w:val="none" w:sz="0" w:space="0" w:color="auto" w:frame="1"/>
          <w:shd w:val="clear" w:color="auto" w:fill="FFFFFF"/>
          <w:lang w:val="en-US"/>
        </w:rPr>
        <w:t xml:space="preserve">, the CASVE Cycle, and executive processing </w:t>
      </w:r>
      <w:r w:rsidR="001C447B" w:rsidRPr="003444D0">
        <w:rPr>
          <w:rStyle w:val="t"/>
          <w:color w:val="000000"/>
          <w:sz w:val="22"/>
          <w:szCs w:val="22"/>
          <w:bdr w:val="none" w:sz="0" w:space="0" w:color="auto" w:frame="1"/>
          <w:shd w:val="clear" w:color="auto" w:fill="FFFFFF"/>
          <w:lang w:val="en-US"/>
        </w:rPr>
        <w:t xml:space="preserve">as </w:t>
      </w:r>
      <w:r w:rsidR="00C751BA" w:rsidRPr="003444D0">
        <w:rPr>
          <w:rStyle w:val="t"/>
          <w:color w:val="000000"/>
          <w:sz w:val="22"/>
          <w:szCs w:val="22"/>
          <w:bdr w:val="none" w:sz="0" w:space="0" w:color="auto" w:frame="1"/>
          <w:shd w:val="clear" w:color="auto" w:fill="FFFFFF"/>
          <w:lang w:val="en-US"/>
        </w:rPr>
        <w:t>the three</w:t>
      </w:r>
      <w:r w:rsidR="001D6814" w:rsidRPr="003444D0">
        <w:rPr>
          <w:rStyle w:val="t"/>
          <w:color w:val="000000"/>
          <w:sz w:val="22"/>
          <w:szCs w:val="22"/>
          <w:bdr w:val="none" w:sz="0" w:space="0" w:color="auto" w:frame="1"/>
          <w:shd w:val="clear" w:color="auto" w:fill="FFFFFF"/>
          <w:lang w:val="en-US"/>
        </w:rPr>
        <w:t xml:space="preserve"> domains essential for career decision-making. </w:t>
      </w:r>
      <w:r w:rsidR="008F028C" w:rsidRPr="003444D0">
        <w:rPr>
          <w:rStyle w:val="t"/>
          <w:color w:val="000000"/>
          <w:sz w:val="22"/>
          <w:szCs w:val="22"/>
          <w:bdr w:val="none" w:sz="0" w:space="0" w:color="auto" w:frame="1"/>
          <w:shd w:val="clear" w:color="auto" w:fill="FFFFFF"/>
          <w:lang w:val="en-US"/>
        </w:rPr>
        <w:t>These elements are also inherent in the CSI</w:t>
      </w:r>
      <w:r w:rsidRPr="003444D0">
        <w:rPr>
          <w:rStyle w:val="t"/>
          <w:color w:val="000000"/>
          <w:sz w:val="22"/>
          <w:szCs w:val="22"/>
          <w:bdr w:val="none" w:sz="0" w:space="0" w:color="auto" w:frame="1"/>
          <w:shd w:val="clear" w:color="auto" w:fill="FFFFFF"/>
          <w:lang w:val="en-US"/>
        </w:rPr>
        <w:t xml:space="preserve"> items</w:t>
      </w:r>
      <w:r w:rsidR="008F028C" w:rsidRPr="003444D0">
        <w:rPr>
          <w:rStyle w:val="t"/>
          <w:color w:val="000000"/>
          <w:sz w:val="22"/>
          <w:szCs w:val="22"/>
          <w:bdr w:val="none" w:sz="0" w:space="0" w:color="auto" w:frame="1"/>
          <w:shd w:val="clear" w:color="auto" w:fill="FFFFFF"/>
          <w:lang w:val="en-US"/>
        </w:rPr>
        <w:t xml:space="preserve">. </w:t>
      </w:r>
    </w:p>
    <w:p w14:paraId="3442F16F" w14:textId="2F8EEDF1" w:rsidR="00EC5AFE" w:rsidRPr="003444D0" w:rsidRDefault="00EC5AFE" w:rsidP="003444D0">
      <w:pPr>
        <w:pStyle w:val="BodyText"/>
        <w:rPr>
          <w:rStyle w:val="t"/>
          <w:color w:val="000000"/>
          <w:sz w:val="22"/>
          <w:szCs w:val="22"/>
          <w:bdr w:val="none" w:sz="0" w:space="0" w:color="auto" w:frame="1"/>
          <w:shd w:val="clear" w:color="auto" w:fill="FFFFFF"/>
          <w:lang w:val="en-US"/>
        </w:rPr>
      </w:pPr>
      <w:r w:rsidRPr="003444D0">
        <w:rPr>
          <w:rStyle w:val="t"/>
          <w:color w:val="000000"/>
          <w:sz w:val="22"/>
          <w:szCs w:val="22"/>
          <w:bdr w:val="none" w:sz="0" w:space="0" w:color="auto" w:frame="1"/>
          <w:shd w:val="clear" w:color="auto" w:fill="FFFFFF"/>
          <w:lang w:val="en-US"/>
        </w:rPr>
        <w:tab/>
      </w:r>
      <w:r w:rsidR="00CB0FAC" w:rsidRPr="003444D0">
        <w:rPr>
          <w:rStyle w:val="t"/>
          <w:b/>
          <w:bCs/>
          <w:color w:val="000000"/>
          <w:sz w:val="22"/>
          <w:szCs w:val="22"/>
          <w:bdr w:val="none" w:sz="0" w:space="0" w:color="auto" w:frame="1"/>
          <w:shd w:val="clear" w:color="auto" w:fill="FFFFFF"/>
          <w:lang w:val="en-US"/>
        </w:rPr>
        <w:t>Holland</w:t>
      </w:r>
      <w:r w:rsidR="00CB0FAC" w:rsidRPr="003444D0">
        <w:rPr>
          <w:rStyle w:val="t"/>
          <w:color w:val="000000"/>
          <w:sz w:val="22"/>
          <w:szCs w:val="22"/>
          <w:bdr w:val="none" w:sz="0" w:space="0" w:color="auto" w:frame="1"/>
          <w:shd w:val="clear" w:color="auto" w:fill="FFFFFF"/>
          <w:lang w:val="en-US"/>
        </w:rPr>
        <w:t xml:space="preserve"> (1997) advanced the idea that an occupational aspiration or daydream, present or past, could serve as a measure of vocational interests</w:t>
      </w:r>
      <w:r w:rsidR="003444D0">
        <w:rPr>
          <w:rStyle w:val="t"/>
          <w:color w:val="000000"/>
          <w:sz w:val="22"/>
          <w:szCs w:val="22"/>
          <w:bdr w:val="none" w:sz="0" w:space="0" w:color="auto" w:frame="1"/>
          <w:shd w:val="clear" w:color="auto" w:fill="FFFFFF"/>
          <w:lang w:val="en-US"/>
        </w:rPr>
        <w:t xml:space="preserve"> and</w:t>
      </w:r>
      <w:r w:rsidR="00C90D30" w:rsidRPr="003444D0">
        <w:rPr>
          <w:rStyle w:val="t"/>
          <w:color w:val="000000"/>
          <w:sz w:val="22"/>
          <w:szCs w:val="22"/>
          <w:bdr w:val="none" w:sz="0" w:space="0" w:color="auto" w:frame="1"/>
          <w:shd w:val="clear" w:color="auto" w:fill="FFFFFF"/>
          <w:lang w:val="en-US"/>
        </w:rPr>
        <w:t xml:space="preserve"> that is also presented in the completed CSI</w:t>
      </w:r>
      <w:r w:rsidR="00CB0FAC" w:rsidRPr="003444D0">
        <w:rPr>
          <w:rStyle w:val="t"/>
          <w:color w:val="000000"/>
          <w:sz w:val="22"/>
          <w:szCs w:val="22"/>
          <w:bdr w:val="none" w:sz="0" w:space="0" w:color="auto" w:frame="1"/>
          <w:shd w:val="clear" w:color="auto" w:fill="FFFFFF"/>
          <w:lang w:val="en-US"/>
        </w:rPr>
        <w:t xml:space="preserve">. </w:t>
      </w:r>
    </w:p>
    <w:p w14:paraId="00D1CC06" w14:textId="320DC03C" w:rsidR="001C447B" w:rsidRPr="003444D0" w:rsidRDefault="00EC5AFE" w:rsidP="003444D0">
      <w:pPr>
        <w:pStyle w:val="BodyText"/>
        <w:rPr>
          <w:b/>
          <w:bCs/>
          <w:sz w:val="22"/>
          <w:szCs w:val="22"/>
          <w:lang w:val="en-US"/>
        </w:rPr>
      </w:pPr>
      <w:r w:rsidRPr="003444D0">
        <w:rPr>
          <w:rStyle w:val="t"/>
          <w:color w:val="000000"/>
          <w:sz w:val="22"/>
          <w:szCs w:val="22"/>
          <w:bdr w:val="none" w:sz="0" w:space="0" w:color="auto" w:frame="1"/>
          <w:shd w:val="clear" w:color="auto" w:fill="FFFFFF"/>
          <w:lang w:val="en-US"/>
        </w:rPr>
        <w:tab/>
      </w:r>
      <w:r w:rsidR="00CB0FAC" w:rsidRPr="003444D0">
        <w:rPr>
          <w:rStyle w:val="t"/>
          <w:color w:val="000000"/>
          <w:sz w:val="22"/>
          <w:szCs w:val="22"/>
          <w:bdr w:val="none" w:sz="0" w:space="0" w:color="auto" w:frame="1"/>
          <w:shd w:val="clear" w:color="auto" w:fill="FFFFFF"/>
          <w:lang w:val="en-US"/>
        </w:rPr>
        <w:t xml:space="preserve">Altogether, these </w:t>
      </w:r>
      <w:r w:rsidR="008F028C" w:rsidRPr="003444D0">
        <w:rPr>
          <w:rStyle w:val="t"/>
          <w:color w:val="000000"/>
          <w:sz w:val="22"/>
          <w:szCs w:val="22"/>
          <w:bdr w:val="none" w:sz="0" w:space="0" w:color="auto" w:frame="1"/>
          <w:shd w:val="clear" w:color="auto" w:fill="FFFFFF"/>
          <w:lang w:val="en-US"/>
        </w:rPr>
        <w:t xml:space="preserve">four </w:t>
      </w:r>
      <w:r w:rsidR="00CB0FAC" w:rsidRPr="003444D0">
        <w:rPr>
          <w:rStyle w:val="t"/>
          <w:color w:val="000000"/>
          <w:sz w:val="22"/>
          <w:szCs w:val="22"/>
          <w:bdr w:val="none" w:sz="0" w:space="0" w:color="auto" w:frame="1"/>
          <w:shd w:val="clear" w:color="auto" w:fill="FFFFFF"/>
          <w:lang w:val="en-US"/>
        </w:rPr>
        <w:t xml:space="preserve">authors signaled the importance of occupational and personal self-knowledge as critical ingredients in career decisions. </w:t>
      </w:r>
      <w:r w:rsidR="00DE3605" w:rsidRPr="003444D0">
        <w:rPr>
          <w:rStyle w:val="t"/>
          <w:color w:val="000000"/>
          <w:sz w:val="22"/>
          <w:szCs w:val="22"/>
          <w:bdr w:val="none" w:sz="0" w:space="0" w:color="auto" w:frame="1"/>
          <w:shd w:val="clear" w:color="auto" w:fill="FFFFFF"/>
          <w:lang w:val="en-US"/>
        </w:rPr>
        <w:t>T</w:t>
      </w:r>
      <w:r w:rsidR="00CB0FAC" w:rsidRPr="003444D0">
        <w:rPr>
          <w:rStyle w:val="t"/>
          <w:color w:val="000000"/>
          <w:sz w:val="22"/>
          <w:szCs w:val="22"/>
          <w:bdr w:val="none" w:sz="0" w:space="0" w:color="auto" w:frame="1"/>
          <w:shd w:val="clear" w:color="auto" w:fill="FFFFFF"/>
          <w:lang w:val="en-US"/>
        </w:rPr>
        <w:t xml:space="preserve">he CSI assess both areas </w:t>
      </w:r>
      <w:r w:rsidR="003444D0">
        <w:rPr>
          <w:rStyle w:val="t"/>
          <w:color w:val="000000"/>
          <w:sz w:val="22"/>
          <w:szCs w:val="22"/>
          <w:bdr w:val="none" w:sz="0" w:space="0" w:color="auto" w:frame="1"/>
          <w:shd w:val="clear" w:color="auto" w:fill="FFFFFF"/>
          <w:lang w:val="en-US"/>
        </w:rPr>
        <w:t xml:space="preserve">and more </w:t>
      </w:r>
      <w:r w:rsidR="00CB0FAC" w:rsidRPr="003444D0">
        <w:rPr>
          <w:rStyle w:val="t"/>
          <w:color w:val="000000"/>
          <w:sz w:val="22"/>
          <w:szCs w:val="22"/>
          <w:bdr w:val="none" w:sz="0" w:space="0" w:color="auto" w:frame="1"/>
          <w:shd w:val="clear" w:color="auto" w:fill="FFFFFF"/>
          <w:lang w:val="en-US"/>
        </w:rPr>
        <w:t>as will be explained later.</w:t>
      </w:r>
    </w:p>
    <w:p w14:paraId="309BA126" w14:textId="6F564768" w:rsidR="003B312A" w:rsidRPr="003444D0" w:rsidRDefault="003B312A" w:rsidP="003444D0">
      <w:pPr>
        <w:spacing w:line="360" w:lineRule="auto"/>
        <w:contextualSpacing/>
        <w:rPr>
          <w:rFonts w:ascii="Times New Roman" w:eastAsia="Times New Roman" w:hAnsi="Times New Roman" w:cs="Times New Roman"/>
        </w:rPr>
      </w:pPr>
      <w:r w:rsidRPr="003444D0">
        <w:rPr>
          <w:rFonts w:ascii="Times New Roman" w:eastAsia="Times New Roman" w:hAnsi="Times New Roman" w:cs="Times New Roman"/>
        </w:rPr>
        <w:tab/>
        <w:t xml:space="preserve">The </w:t>
      </w:r>
      <w:r w:rsidR="00EC50AA">
        <w:rPr>
          <w:rFonts w:ascii="Times New Roman" w:eastAsia="Times New Roman" w:hAnsi="Times New Roman" w:cs="Times New Roman"/>
        </w:rPr>
        <w:t xml:space="preserve">CSI </w:t>
      </w:r>
      <w:r w:rsidRPr="003444D0">
        <w:rPr>
          <w:rFonts w:ascii="Times New Roman" w:eastAsia="Times New Roman" w:hAnsi="Times New Roman" w:cs="Times New Roman"/>
        </w:rPr>
        <w:t xml:space="preserve">authors CSI drew upon this background </w:t>
      </w:r>
      <w:r w:rsidR="00EC5AFE" w:rsidRPr="003444D0">
        <w:rPr>
          <w:rFonts w:ascii="Times New Roman" w:eastAsia="Times New Roman" w:hAnsi="Times New Roman" w:cs="Times New Roman"/>
        </w:rPr>
        <w:t xml:space="preserve">of conceptual information </w:t>
      </w:r>
      <w:r w:rsidRPr="003444D0">
        <w:rPr>
          <w:rFonts w:ascii="Times New Roman" w:eastAsia="Times New Roman" w:hAnsi="Times New Roman" w:cs="Times New Roman"/>
        </w:rPr>
        <w:t xml:space="preserve">in selecting items </w:t>
      </w:r>
      <w:r w:rsidRPr="003444D0">
        <w:rPr>
          <w:rFonts w:ascii="Times New Roman" w:hAnsi="Times New Roman" w:cs="Times New Roman"/>
          <w:i/>
        </w:rPr>
        <w:t>a priori</w:t>
      </w:r>
      <w:r w:rsidRPr="003444D0">
        <w:rPr>
          <w:rFonts w:ascii="Times New Roman" w:hAnsi="Times New Roman" w:cs="Times New Roman"/>
        </w:rPr>
        <w:t xml:space="preserve"> (by reason alone) </w:t>
      </w:r>
      <w:r w:rsidRPr="003444D0">
        <w:rPr>
          <w:rFonts w:ascii="Times New Roman" w:eastAsia="Times New Roman" w:hAnsi="Times New Roman" w:cs="Times New Roman"/>
        </w:rPr>
        <w:t xml:space="preserve">for the instrument. </w:t>
      </w:r>
      <w:r w:rsidRPr="003444D0">
        <w:rPr>
          <w:rFonts w:ascii="Times New Roman" w:hAnsi="Times New Roman" w:cs="Times New Roman"/>
        </w:rPr>
        <w:t xml:space="preserve">The items were selected by the CSI authors as having content </w:t>
      </w:r>
      <w:r w:rsidRPr="003444D0">
        <w:rPr>
          <w:rFonts w:ascii="Times New Roman" w:hAnsi="Times New Roman" w:cs="Times New Roman"/>
        </w:rPr>
        <w:lastRenderedPageBreak/>
        <w:t xml:space="preserve">validity </w:t>
      </w:r>
      <w:r w:rsidR="00DE3605" w:rsidRPr="003444D0">
        <w:rPr>
          <w:rFonts w:ascii="Times New Roman" w:hAnsi="Times New Roman" w:cs="Times New Roman"/>
        </w:rPr>
        <w:t xml:space="preserve">related to occupational knowledge and personal traits </w:t>
      </w:r>
      <w:r w:rsidRPr="003444D0">
        <w:rPr>
          <w:rFonts w:ascii="Times New Roman" w:hAnsi="Times New Roman" w:cs="Times New Roman"/>
        </w:rPr>
        <w:t>for the career decision state</w:t>
      </w:r>
      <w:r w:rsidR="00C751BA" w:rsidRPr="003444D0">
        <w:rPr>
          <w:rFonts w:ascii="Times New Roman" w:hAnsi="Times New Roman" w:cs="Times New Roman"/>
        </w:rPr>
        <w:t xml:space="preserve"> (CDS; Leierer et al., 2017)</w:t>
      </w:r>
      <w:r w:rsidRPr="003444D0">
        <w:rPr>
          <w:rFonts w:ascii="Times New Roman" w:hAnsi="Times New Roman" w:cs="Times New Roman"/>
        </w:rPr>
        <w:t xml:space="preserve">. Later, the authors conducted a principal component factor analysis </w:t>
      </w:r>
      <w:r w:rsidRPr="003444D0">
        <w:rPr>
          <w:rFonts w:ascii="Times New Roman" w:eastAsia="Times New Roman" w:hAnsi="Times New Roman" w:cs="Times New Roman"/>
        </w:rPr>
        <w:t xml:space="preserve">with three </w:t>
      </w:r>
      <w:r w:rsidR="00EC5AFE" w:rsidRPr="003444D0">
        <w:rPr>
          <w:rFonts w:ascii="Times New Roman" w:eastAsia="Times New Roman" w:hAnsi="Times New Roman" w:cs="Times New Roman"/>
        </w:rPr>
        <w:t>dimensions</w:t>
      </w:r>
      <w:r w:rsidRPr="003444D0">
        <w:rPr>
          <w:rFonts w:ascii="Times New Roman" w:eastAsia="Times New Roman" w:hAnsi="Times New Roman" w:cs="Times New Roman"/>
        </w:rPr>
        <w:t>, career certainty, satisfaction, and clarity, and found that the three variables all loaded on the first factor</w:t>
      </w:r>
      <w:r w:rsidR="00D800F0" w:rsidRPr="003444D0">
        <w:rPr>
          <w:rFonts w:ascii="Times New Roman" w:eastAsia="Times New Roman" w:hAnsi="Times New Roman" w:cs="Times New Roman"/>
        </w:rPr>
        <w:t xml:space="preserve"> of the career decision state construct </w:t>
      </w:r>
      <w:r w:rsidRPr="003444D0">
        <w:rPr>
          <w:rFonts w:ascii="Times New Roman" w:eastAsia="Times New Roman" w:hAnsi="Times New Roman" w:cs="Times New Roman"/>
        </w:rPr>
        <w:t>in the same magnitude.</w:t>
      </w:r>
      <w:r w:rsidRPr="003444D0">
        <w:rPr>
          <w:rFonts w:ascii="Times New Roman" w:hAnsi="Times New Roman" w:cs="Times New Roman"/>
        </w:rPr>
        <w:t xml:space="preserve"> </w:t>
      </w:r>
      <w:r w:rsidRPr="003444D0">
        <w:rPr>
          <w:rFonts w:ascii="Times New Roman" w:eastAsia="Times New Roman" w:hAnsi="Times New Roman" w:cs="Times New Roman"/>
        </w:rPr>
        <w:t xml:space="preserve">Thus, the </w:t>
      </w:r>
      <w:r w:rsidRPr="00942F3D">
        <w:rPr>
          <w:rFonts w:ascii="Times New Roman" w:eastAsia="Times New Roman" w:hAnsi="Times New Roman" w:cs="Times New Roman"/>
        </w:rPr>
        <w:t>CSI Total score</w:t>
      </w:r>
      <w:r w:rsidRPr="003444D0">
        <w:rPr>
          <w:rFonts w:ascii="Times New Roman" w:eastAsia="Times New Roman" w:hAnsi="Times New Roman" w:cs="Times New Roman"/>
        </w:rPr>
        <w:t xml:space="preserve"> can be viewed as a composite score with the three </w:t>
      </w:r>
      <w:r w:rsidR="00EC5AFE" w:rsidRPr="003444D0">
        <w:rPr>
          <w:rFonts w:ascii="Times New Roman" w:eastAsia="Times New Roman" w:hAnsi="Times New Roman" w:cs="Times New Roman"/>
        </w:rPr>
        <w:t>dimensions</w:t>
      </w:r>
      <w:r w:rsidRPr="003444D0">
        <w:rPr>
          <w:rFonts w:ascii="Times New Roman" w:eastAsia="Times New Roman" w:hAnsi="Times New Roman" w:cs="Times New Roman"/>
        </w:rPr>
        <w:t xml:space="preserve"> contributing equally</w:t>
      </w:r>
      <w:r w:rsidR="00CA4CC5">
        <w:rPr>
          <w:rFonts w:ascii="Times New Roman" w:eastAsia="Times New Roman" w:hAnsi="Times New Roman" w:cs="Times New Roman"/>
        </w:rPr>
        <w:t xml:space="preserve"> (Leierer et al., 2020)</w:t>
      </w:r>
      <w:r w:rsidRPr="003444D0">
        <w:rPr>
          <w:rFonts w:ascii="Times New Roman" w:eastAsia="Times New Roman" w:hAnsi="Times New Roman" w:cs="Times New Roman"/>
        </w:rPr>
        <w:t>.</w:t>
      </w:r>
    </w:p>
    <w:p w14:paraId="3A8634B7" w14:textId="759435A0" w:rsidR="005E4208" w:rsidRPr="003444D0" w:rsidRDefault="002C661C" w:rsidP="003444D0">
      <w:pPr>
        <w:spacing w:after="0" w:line="360" w:lineRule="auto"/>
        <w:rPr>
          <w:rFonts w:ascii="Times New Roman" w:eastAsia="Times New Roman" w:hAnsi="Times New Roman" w:cs="Times New Roman"/>
        </w:rPr>
      </w:pPr>
      <w:r w:rsidRPr="003444D0">
        <w:rPr>
          <w:rFonts w:ascii="Times New Roman" w:eastAsia="Times New Roman" w:hAnsi="Times New Roman" w:cs="Times New Roman"/>
        </w:rPr>
        <w:tab/>
        <w:t>T</w:t>
      </w:r>
      <w:r w:rsidR="005E4208" w:rsidRPr="003444D0">
        <w:rPr>
          <w:rFonts w:ascii="Times New Roman" w:eastAsia="Times New Roman" w:hAnsi="Times New Roman" w:cs="Times New Roman"/>
        </w:rPr>
        <w:t xml:space="preserve">he history, research, and use of the Career State Inventory </w:t>
      </w:r>
      <w:r w:rsidR="005E4208" w:rsidRPr="003444D0">
        <w:rPr>
          <w:rFonts w:ascii="Times New Roman" w:eastAsia="Calibri" w:hAnsi="Times New Roman" w:cs="Times New Roman"/>
        </w:rPr>
        <w:t xml:space="preserve">(CSI; </w:t>
      </w:r>
      <w:r w:rsidR="004D1C64" w:rsidRPr="003444D0">
        <w:rPr>
          <w:rFonts w:ascii="Times New Roman" w:eastAsia="Calibri" w:hAnsi="Times New Roman" w:cs="Times New Roman"/>
        </w:rPr>
        <w:t>Leierer</w:t>
      </w:r>
      <w:r w:rsidR="005E4208" w:rsidRPr="003444D0">
        <w:rPr>
          <w:rFonts w:ascii="Times New Roman" w:eastAsia="Calibri" w:hAnsi="Times New Roman" w:cs="Times New Roman"/>
        </w:rPr>
        <w:t xml:space="preserve"> et al., 2020) </w:t>
      </w:r>
      <w:r w:rsidRPr="003444D0">
        <w:rPr>
          <w:rFonts w:ascii="Times New Roman" w:eastAsia="Calibri" w:hAnsi="Times New Roman" w:cs="Times New Roman"/>
        </w:rPr>
        <w:t>dates back to 2011.</w:t>
      </w:r>
      <w:r w:rsidR="005E4208" w:rsidRPr="003444D0">
        <w:rPr>
          <w:rFonts w:ascii="Times New Roman" w:eastAsia="Times New Roman" w:hAnsi="Times New Roman" w:cs="Times New Roman"/>
        </w:rPr>
        <w:t xml:space="preserve"> </w:t>
      </w:r>
      <w:r w:rsidR="005E4208" w:rsidRPr="003444D0">
        <w:rPr>
          <w:rFonts w:ascii="Times New Roman" w:eastAsia="Calibri" w:hAnsi="Times New Roman" w:cs="Times New Roman"/>
        </w:rPr>
        <w:t xml:space="preserve">A free copy of the </w:t>
      </w:r>
      <w:r w:rsidR="005E4208" w:rsidRPr="003444D0">
        <w:rPr>
          <w:rFonts w:ascii="Times New Roman" w:eastAsia="Calibri" w:hAnsi="Times New Roman" w:cs="Times New Roman"/>
          <w:i/>
          <w:iCs/>
        </w:rPr>
        <w:t>CSI Manual</w:t>
      </w:r>
      <w:r w:rsidR="005E4208" w:rsidRPr="003444D0">
        <w:rPr>
          <w:rFonts w:ascii="Times New Roman" w:eastAsia="Calibri" w:hAnsi="Times New Roman" w:cs="Times New Roman"/>
        </w:rPr>
        <w:t>, the CSI Participant Version</w:t>
      </w:r>
      <w:r w:rsidR="00A0686A">
        <w:rPr>
          <w:rFonts w:ascii="Times New Roman" w:eastAsia="Calibri" w:hAnsi="Times New Roman" w:cs="Times New Roman"/>
        </w:rPr>
        <w:t xml:space="preserve"> (see Appendix A)</w:t>
      </w:r>
      <w:r w:rsidR="005E4208" w:rsidRPr="003444D0">
        <w:rPr>
          <w:rFonts w:ascii="Times New Roman" w:eastAsia="Calibri" w:hAnsi="Times New Roman" w:cs="Times New Roman"/>
        </w:rPr>
        <w:t xml:space="preserve">, and the CSI Professional Version is available at </w:t>
      </w:r>
      <w:hyperlink r:id="rId8" w:history="1">
        <w:r w:rsidR="005E4208" w:rsidRPr="003444D0">
          <w:rPr>
            <w:rFonts w:ascii="Times New Roman" w:eastAsia="Times New Roman" w:hAnsi="Times New Roman" w:cs="Times New Roman"/>
            <w:color w:val="0000FF"/>
            <w:u w:val="single"/>
          </w:rPr>
          <w:t>Masked scholarship_submission_1587411085_afa0b2e3</w:t>
        </w:r>
      </w:hyperlink>
      <w:r w:rsidR="005E4208" w:rsidRPr="003444D0">
        <w:rPr>
          <w:rFonts w:ascii="Times New Roman" w:eastAsia="Times New Roman" w:hAnsi="Times New Roman" w:cs="Times New Roman"/>
        </w:rPr>
        <w:t xml:space="preserve">. In the following pages, </w:t>
      </w:r>
      <w:r w:rsidR="00434B24" w:rsidRPr="003444D0">
        <w:rPr>
          <w:rFonts w:ascii="Times New Roman" w:eastAsia="Times New Roman" w:hAnsi="Times New Roman" w:cs="Times New Roman"/>
        </w:rPr>
        <w:t>I</w:t>
      </w:r>
      <w:r w:rsidR="005E4208" w:rsidRPr="003444D0">
        <w:rPr>
          <w:rFonts w:ascii="Times New Roman" w:eastAsia="Times New Roman" w:hAnsi="Times New Roman" w:cs="Times New Roman"/>
        </w:rPr>
        <w:t xml:space="preserve"> </w:t>
      </w:r>
      <w:r w:rsidR="0075792B" w:rsidRPr="003444D0">
        <w:rPr>
          <w:rFonts w:ascii="Times New Roman" w:eastAsia="Times New Roman" w:hAnsi="Times New Roman" w:cs="Times New Roman"/>
        </w:rPr>
        <w:t xml:space="preserve">explain how the CSI can be used in counseling </w:t>
      </w:r>
      <w:r w:rsidR="008E59AA">
        <w:rPr>
          <w:rFonts w:ascii="Times New Roman" w:eastAsia="Times New Roman" w:hAnsi="Times New Roman" w:cs="Times New Roman"/>
        </w:rPr>
        <w:t>with</w:t>
      </w:r>
      <w:r w:rsidR="0075792B" w:rsidRPr="003444D0">
        <w:rPr>
          <w:rFonts w:ascii="Times New Roman" w:eastAsia="Times New Roman" w:hAnsi="Times New Roman" w:cs="Times New Roman"/>
        </w:rPr>
        <w:t xml:space="preserve"> both </w:t>
      </w:r>
      <w:r w:rsidR="003444D0">
        <w:rPr>
          <w:rFonts w:ascii="Times New Roman" w:eastAsia="Times New Roman" w:hAnsi="Times New Roman" w:cs="Times New Roman"/>
        </w:rPr>
        <w:t>single</w:t>
      </w:r>
      <w:r w:rsidR="00EC5AFE" w:rsidRPr="003444D0">
        <w:rPr>
          <w:rFonts w:ascii="Times New Roman" w:eastAsia="Times New Roman" w:hAnsi="Times New Roman" w:cs="Times New Roman"/>
        </w:rPr>
        <w:t xml:space="preserve"> item responses and </w:t>
      </w:r>
      <w:r w:rsidR="0075792B" w:rsidRPr="003444D0">
        <w:rPr>
          <w:rFonts w:ascii="Times New Roman" w:eastAsia="Times New Roman" w:hAnsi="Times New Roman" w:cs="Times New Roman"/>
        </w:rPr>
        <w:t>scored responses.</w:t>
      </w:r>
    </w:p>
    <w:p w14:paraId="49A126B9" w14:textId="77777777" w:rsidR="005E4208" w:rsidRPr="003444D0" w:rsidRDefault="005E4208" w:rsidP="003444D0">
      <w:pPr>
        <w:keepNext/>
        <w:spacing w:after="0" w:line="360" w:lineRule="auto"/>
        <w:jc w:val="center"/>
        <w:rPr>
          <w:rFonts w:ascii="Times New Roman" w:eastAsia="Calibri" w:hAnsi="Times New Roman" w:cs="Times New Roman"/>
          <w:b/>
        </w:rPr>
      </w:pPr>
      <w:r w:rsidRPr="003444D0">
        <w:rPr>
          <w:rFonts w:ascii="Times New Roman" w:eastAsia="Calibri" w:hAnsi="Times New Roman" w:cs="Times New Roman"/>
          <w:b/>
        </w:rPr>
        <w:t>Career Decision State</w:t>
      </w:r>
    </w:p>
    <w:p w14:paraId="465763AB" w14:textId="125D666E" w:rsidR="005E4208" w:rsidRPr="003444D0" w:rsidRDefault="005E4208" w:rsidP="003444D0">
      <w:pPr>
        <w:keepNext/>
        <w:spacing w:after="0" w:line="360" w:lineRule="auto"/>
        <w:rPr>
          <w:rFonts w:ascii="Times New Roman" w:eastAsia="Calibri" w:hAnsi="Times New Roman" w:cs="Times New Roman"/>
        </w:rPr>
      </w:pPr>
      <w:r w:rsidRPr="003444D0">
        <w:rPr>
          <w:rFonts w:ascii="Times New Roman" w:eastAsia="Calibri" w:hAnsi="Times New Roman" w:cs="Times New Roman"/>
        </w:rPr>
        <w:tab/>
        <w:t>At the conceptual level, the career decision state (CDS) is a subjective state of being, or state of momentary consciousness, regarding one’s career goals or aspirations, and it is composed of both cognitive and affective components (</w:t>
      </w:r>
      <w:r w:rsidR="00F82E9D" w:rsidRPr="003444D0">
        <w:rPr>
          <w:rFonts w:ascii="Times New Roman" w:eastAsia="Calibri" w:hAnsi="Times New Roman" w:cs="Times New Roman"/>
        </w:rPr>
        <w:t>Leierer</w:t>
      </w:r>
      <w:r w:rsidRPr="003444D0">
        <w:rPr>
          <w:rFonts w:ascii="Times New Roman" w:eastAsia="Calibri" w:hAnsi="Times New Roman" w:cs="Times New Roman"/>
        </w:rPr>
        <w:t xml:space="preserve"> et al., 2020). </w:t>
      </w:r>
      <w:r w:rsidR="0075792B" w:rsidRPr="003444D0">
        <w:rPr>
          <w:rFonts w:ascii="Times New Roman" w:eastAsia="Calibri" w:hAnsi="Times New Roman" w:cs="Times New Roman"/>
        </w:rPr>
        <w:t xml:space="preserve">The career decision state (CDS) is a condition of consciousness, a “snapshot,” with respect to one’s present career goals. </w:t>
      </w:r>
      <w:r w:rsidRPr="003444D0">
        <w:rPr>
          <w:rFonts w:ascii="Times New Roman" w:eastAsia="Calibri" w:hAnsi="Times New Roman" w:cs="Times New Roman"/>
        </w:rPr>
        <w:t xml:space="preserve">The CDS may also be thought of as a single continuum </w:t>
      </w:r>
      <w:r w:rsidR="008E59AA">
        <w:rPr>
          <w:rFonts w:ascii="Times New Roman" w:eastAsia="Calibri" w:hAnsi="Times New Roman" w:cs="Times New Roman"/>
        </w:rPr>
        <w:t>along</w:t>
      </w:r>
      <w:r w:rsidR="00CA4CC5">
        <w:rPr>
          <w:rFonts w:ascii="Times New Roman" w:eastAsia="Calibri" w:hAnsi="Times New Roman" w:cs="Times New Roman"/>
        </w:rPr>
        <w:t xml:space="preserve"> three dimensions </w:t>
      </w:r>
      <w:r w:rsidRPr="003444D0">
        <w:rPr>
          <w:rFonts w:ascii="Times New Roman" w:eastAsia="Calibri" w:hAnsi="Times New Roman" w:cs="Times New Roman"/>
        </w:rPr>
        <w:t xml:space="preserve">from being highly goal-directed, satisfied, and confident on the one hand to being immobile or frozen, dissatisfied, and confused on the other. </w:t>
      </w:r>
    </w:p>
    <w:p w14:paraId="2CEE0BD7" w14:textId="28E632EC" w:rsidR="00CD59C4" w:rsidRPr="003444D0" w:rsidRDefault="00CD59C4" w:rsidP="003444D0">
      <w:pPr>
        <w:spacing w:after="0" w:line="360" w:lineRule="auto"/>
        <w:jc w:val="center"/>
        <w:rPr>
          <w:rFonts w:ascii="Times New Roman" w:eastAsia="Calibri" w:hAnsi="Times New Roman" w:cs="Times New Roman"/>
          <w:b/>
          <w:bCs/>
        </w:rPr>
      </w:pPr>
      <w:r w:rsidRPr="003444D0">
        <w:rPr>
          <w:rFonts w:ascii="Times New Roman" w:eastAsia="Calibri" w:hAnsi="Times New Roman" w:cs="Times New Roman"/>
          <w:b/>
          <w:bCs/>
        </w:rPr>
        <w:t>Using the CSI</w:t>
      </w:r>
      <w:r w:rsidR="00810ACD" w:rsidRPr="003444D0">
        <w:rPr>
          <w:rFonts w:ascii="Times New Roman" w:eastAsia="Calibri" w:hAnsi="Times New Roman" w:cs="Times New Roman"/>
          <w:b/>
          <w:bCs/>
        </w:rPr>
        <w:t xml:space="preserve"> </w:t>
      </w:r>
      <w:r w:rsidR="00927FF3" w:rsidRPr="003444D0">
        <w:rPr>
          <w:rFonts w:ascii="Times New Roman" w:eastAsia="Calibri" w:hAnsi="Times New Roman" w:cs="Times New Roman"/>
          <w:b/>
          <w:bCs/>
        </w:rPr>
        <w:t xml:space="preserve">Items </w:t>
      </w:r>
      <w:r w:rsidR="00810ACD" w:rsidRPr="003444D0">
        <w:rPr>
          <w:rFonts w:ascii="Times New Roman" w:eastAsia="Calibri" w:hAnsi="Times New Roman" w:cs="Times New Roman"/>
          <w:b/>
          <w:bCs/>
        </w:rPr>
        <w:t xml:space="preserve">in </w:t>
      </w:r>
      <w:r w:rsidR="00927FF3" w:rsidRPr="003444D0">
        <w:rPr>
          <w:rFonts w:ascii="Times New Roman" w:eastAsia="Calibri" w:hAnsi="Times New Roman" w:cs="Times New Roman"/>
          <w:b/>
          <w:bCs/>
        </w:rPr>
        <w:t>Narrative Career Counseling</w:t>
      </w:r>
    </w:p>
    <w:p w14:paraId="52C76C23" w14:textId="693898CC" w:rsidR="0075792B" w:rsidRPr="003444D0" w:rsidRDefault="0075792B" w:rsidP="003444D0">
      <w:pPr>
        <w:spacing w:after="0" w:line="360" w:lineRule="auto"/>
        <w:rPr>
          <w:rFonts w:ascii="Times New Roman" w:eastAsia="Calibri" w:hAnsi="Times New Roman" w:cs="Times New Roman"/>
        </w:rPr>
      </w:pPr>
      <w:r w:rsidRPr="003444D0">
        <w:rPr>
          <w:rFonts w:ascii="Times New Roman" w:hAnsi="Times New Roman" w:cs="Times New Roman"/>
        </w:rPr>
        <w:tab/>
      </w:r>
      <w:r w:rsidRPr="003444D0">
        <w:rPr>
          <w:rFonts w:ascii="Times New Roman" w:eastAsia="Calibri" w:hAnsi="Times New Roman" w:cs="Times New Roman"/>
        </w:rPr>
        <w:t xml:space="preserve">The </w:t>
      </w:r>
      <w:r w:rsidR="009E2407" w:rsidRPr="003444D0">
        <w:rPr>
          <w:rFonts w:ascii="Times New Roman" w:eastAsia="Calibri" w:hAnsi="Times New Roman" w:cs="Times New Roman"/>
        </w:rPr>
        <w:t xml:space="preserve">history and construction of the CSI, including the three measures that comprise it, e.g., Occupational Alternatives Question, Satisfaction Item, and selected My Vocational Situation Items, is detailed in the </w:t>
      </w:r>
      <w:r w:rsidR="009E2407" w:rsidRPr="003444D0">
        <w:rPr>
          <w:rFonts w:ascii="Times New Roman" w:eastAsia="Calibri" w:hAnsi="Times New Roman" w:cs="Times New Roman"/>
          <w:i/>
          <w:iCs/>
        </w:rPr>
        <w:t>CSI Manual</w:t>
      </w:r>
      <w:r w:rsidR="009E2407" w:rsidRPr="003444D0">
        <w:rPr>
          <w:rFonts w:ascii="Times New Roman" w:eastAsia="Calibri" w:hAnsi="Times New Roman" w:cs="Times New Roman"/>
        </w:rPr>
        <w:t xml:space="preserve"> (Leierer et al, </w:t>
      </w:r>
      <w:r w:rsidR="008E59AA">
        <w:rPr>
          <w:rFonts w:ascii="Times New Roman" w:eastAsia="Calibri" w:hAnsi="Times New Roman" w:cs="Times New Roman"/>
        </w:rPr>
        <w:t>2020</w:t>
      </w:r>
      <w:r w:rsidR="009E2407" w:rsidRPr="003444D0">
        <w:rPr>
          <w:rFonts w:ascii="Times New Roman" w:eastAsia="Calibri" w:hAnsi="Times New Roman" w:cs="Times New Roman"/>
        </w:rPr>
        <w:t xml:space="preserve">). A completed CSI </w:t>
      </w:r>
      <w:r w:rsidRPr="003444D0">
        <w:rPr>
          <w:rFonts w:ascii="Times New Roman" w:eastAsia="Calibri" w:hAnsi="Times New Roman" w:cs="Times New Roman"/>
        </w:rPr>
        <w:t>provides a total score assessing the CDS and evaluat</w:t>
      </w:r>
      <w:r w:rsidR="008E59AA">
        <w:rPr>
          <w:rFonts w:ascii="Times New Roman" w:eastAsia="Calibri" w:hAnsi="Times New Roman" w:cs="Times New Roman"/>
        </w:rPr>
        <w:t>ing</w:t>
      </w:r>
      <w:r w:rsidRPr="003444D0">
        <w:rPr>
          <w:rFonts w:ascii="Times New Roman" w:eastAsia="Calibri" w:hAnsi="Times New Roman" w:cs="Times New Roman"/>
        </w:rPr>
        <w:t xml:space="preserve"> three </w:t>
      </w:r>
      <w:r w:rsidR="00261A69" w:rsidRPr="003444D0">
        <w:rPr>
          <w:rFonts w:ascii="Times New Roman" w:eastAsia="Calibri" w:hAnsi="Times New Roman" w:cs="Times New Roman"/>
        </w:rPr>
        <w:t>dimensions</w:t>
      </w:r>
      <w:r w:rsidRPr="003444D0">
        <w:rPr>
          <w:rFonts w:ascii="Times New Roman" w:eastAsia="Calibri" w:hAnsi="Times New Roman" w:cs="Times New Roman"/>
        </w:rPr>
        <w:t xml:space="preserve"> of it, i.e., (a) a person’s self–assessment of occupational preferences (</w:t>
      </w:r>
      <w:r w:rsidRPr="003444D0">
        <w:rPr>
          <w:rFonts w:ascii="Times New Roman" w:eastAsia="Calibri" w:hAnsi="Times New Roman" w:cs="Times New Roman"/>
          <w:i/>
        </w:rPr>
        <w:t>career certainty</w:t>
      </w:r>
      <w:r w:rsidRPr="003444D0">
        <w:rPr>
          <w:rFonts w:ascii="Times New Roman" w:eastAsia="Calibri" w:hAnsi="Times New Roman" w:cs="Times New Roman"/>
        </w:rPr>
        <w:t>), (b) an assessment of satisfaction related to these preferences (</w:t>
      </w:r>
      <w:r w:rsidRPr="003444D0">
        <w:rPr>
          <w:rFonts w:ascii="Times New Roman" w:eastAsia="Calibri" w:hAnsi="Times New Roman" w:cs="Times New Roman"/>
          <w:i/>
        </w:rPr>
        <w:t>career satisfaction</w:t>
      </w:r>
      <w:r w:rsidRPr="003444D0">
        <w:rPr>
          <w:rFonts w:ascii="Times New Roman" w:eastAsia="Calibri" w:hAnsi="Times New Roman" w:cs="Times New Roman"/>
        </w:rPr>
        <w:t>), and (c) the strength of a person’s</w:t>
      </w:r>
      <w:r w:rsidR="008E59AA">
        <w:rPr>
          <w:rFonts w:ascii="Times New Roman" w:eastAsia="Calibri" w:hAnsi="Times New Roman" w:cs="Times New Roman"/>
        </w:rPr>
        <w:t xml:space="preserve"> vocational</w:t>
      </w:r>
      <w:r w:rsidRPr="003444D0">
        <w:rPr>
          <w:rFonts w:ascii="Times New Roman" w:eastAsia="Calibri" w:hAnsi="Times New Roman" w:cs="Times New Roman"/>
        </w:rPr>
        <w:t xml:space="preserve"> </w:t>
      </w:r>
      <w:r w:rsidR="00C751BA" w:rsidRPr="003444D0">
        <w:rPr>
          <w:rFonts w:ascii="Times New Roman" w:eastAsia="Calibri" w:hAnsi="Times New Roman" w:cs="Times New Roman"/>
        </w:rPr>
        <w:t>self-</w:t>
      </w:r>
      <w:r w:rsidRPr="003444D0">
        <w:rPr>
          <w:rFonts w:ascii="Times New Roman" w:eastAsia="Calibri" w:hAnsi="Times New Roman" w:cs="Times New Roman"/>
        </w:rPr>
        <w:t>confidence</w:t>
      </w:r>
      <w:r w:rsidR="00C751BA" w:rsidRPr="003444D0">
        <w:rPr>
          <w:rFonts w:ascii="Times New Roman" w:eastAsia="Calibri" w:hAnsi="Times New Roman" w:cs="Times New Roman"/>
        </w:rPr>
        <w:t xml:space="preserve"> or self-efficacy</w:t>
      </w:r>
      <w:r w:rsidRPr="003444D0">
        <w:rPr>
          <w:rFonts w:ascii="Times New Roman" w:eastAsia="Calibri" w:hAnsi="Times New Roman" w:cs="Times New Roman"/>
        </w:rPr>
        <w:t xml:space="preserve"> regarding the career decision-making process (</w:t>
      </w:r>
      <w:r w:rsidRPr="003444D0">
        <w:rPr>
          <w:rFonts w:ascii="Times New Roman" w:eastAsia="Calibri" w:hAnsi="Times New Roman" w:cs="Times New Roman"/>
          <w:i/>
        </w:rPr>
        <w:t>career clarity</w:t>
      </w:r>
      <w:r w:rsidRPr="003444D0">
        <w:rPr>
          <w:rFonts w:ascii="Times New Roman" w:eastAsia="Calibri" w:hAnsi="Times New Roman" w:cs="Times New Roman"/>
        </w:rPr>
        <w:t xml:space="preserve">). </w:t>
      </w:r>
    </w:p>
    <w:p w14:paraId="74A50D4C" w14:textId="4B78FB86" w:rsidR="00CD59C4" w:rsidRPr="003444D0" w:rsidRDefault="00CD59C4"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r>
      <w:r w:rsidR="00F82E9D" w:rsidRPr="003444D0">
        <w:rPr>
          <w:rFonts w:ascii="Times New Roman" w:eastAsia="Calibri" w:hAnsi="Times New Roman" w:cs="Times New Roman"/>
        </w:rPr>
        <w:t>F</w:t>
      </w:r>
      <w:r w:rsidRPr="003444D0">
        <w:rPr>
          <w:rFonts w:ascii="Times New Roman" w:eastAsia="Calibri" w:hAnsi="Times New Roman" w:cs="Times New Roman"/>
        </w:rPr>
        <w:t xml:space="preserve">our scores </w:t>
      </w:r>
      <w:r w:rsidR="00F82E9D" w:rsidRPr="003444D0">
        <w:rPr>
          <w:rFonts w:ascii="Times New Roman" w:eastAsia="Calibri" w:hAnsi="Times New Roman" w:cs="Times New Roman"/>
        </w:rPr>
        <w:t xml:space="preserve">are </w:t>
      </w:r>
      <w:r w:rsidRPr="003444D0">
        <w:rPr>
          <w:rFonts w:ascii="Times New Roman" w:eastAsia="Calibri" w:hAnsi="Times New Roman" w:cs="Times New Roman"/>
        </w:rPr>
        <w:t xml:space="preserve">derived from administering the CSI, three component scores and the total score. The three components or dimensions of the career decision state, described more fully in the following sections, include (a) the degree of certainty with respect to a career choice as measured by the Occupational Alternatives Question (OAQ), (b) the extent of satisfaction with the choice(s) as measured by the Satisfaction Item, and (c) career clarity, an indicator of one’s </w:t>
      </w:r>
      <w:r w:rsidRPr="00942F3D">
        <w:rPr>
          <w:rFonts w:ascii="Times New Roman" w:eastAsia="Calibri" w:hAnsi="Times New Roman" w:cs="Times New Roman"/>
        </w:rPr>
        <w:t>vocational self-confidence</w:t>
      </w:r>
      <w:r w:rsidRPr="003444D0">
        <w:rPr>
          <w:rFonts w:ascii="Times New Roman" w:eastAsia="Calibri" w:hAnsi="Times New Roman" w:cs="Times New Roman"/>
        </w:rPr>
        <w:t xml:space="preserve"> in pursuing a career goal as measured by three items from the MVS Vocational Identity Scale. Scores from the three dimensions are summed to provide a </w:t>
      </w:r>
      <w:r w:rsidRPr="00942F3D">
        <w:rPr>
          <w:rFonts w:ascii="Times New Roman" w:eastAsia="Calibri" w:hAnsi="Times New Roman" w:cs="Times New Roman"/>
        </w:rPr>
        <w:t xml:space="preserve">total </w:t>
      </w:r>
      <w:r w:rsidR="00942F3D" w:rsidRPr="00942F3D">
        <w:rPr>
          <w:rFonts w:ascii="Times New Roman" w:eastAsia="Calibri" w:hAnsi="Times New Roman" w:cs="Times New Roman"/>
        </w:rPr>
        <w:t xml:space="preserve">CSI </w:t>
      </w:r>
      <w:r w:rsidRPr="00942F3D">
        <w:rPr>
          <w:rFonts w:ascii="Times New Roman" w:eastAsia="Calibri" w:hAnsi="Times New Roman" w:cs="Times New Roman"/>
        </w:rPr>
        <w:t>score</w:t>
      </w:r>
      <w:r w:rsidRPr="003444D0">
        <w:rPr>
          <w:rFonts w:ascii="Times New Roman" w:eastAsia="Calibri" w:hAnsi="Times New Roman" w:cs="Times New Roman"/>
        </w:rPr>
        <w:t xml:space="preserve"> ranging from 2 – 12. </w:t>
      </w:r>
    </w:p>
    <w:p w14:paraId="1105750A" w14:textId="7660B09D" w:rsidR="00810ACD" w:rsidRPr="003444D0" w:rsidRDefault="001E1892"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t xml:space="preserve">The CSI can be used as a screening tool </w:t>
      </w:r>
      <w:r w:rsidR="00C751BA" w:rsidRPr="003444D0">
        <w:rPr>
          <w:rFonts w:ascii="Times New Roman" w:eastAsia="Calibri" w:hAnsi="Times New Roman" w:cs="Times New Roman"/>
        </w:rPr>
        <w:t xml:space="preserve">incorporated in an intake form </w:t>
      </w:r>
      <w:r w:rsidR="00D87BB9">
        <w:rPr>
          <w:rFonts w:ascii="Times New Roman" w:eastAsia="Calibri" w:hAnsi="Times New Roman" w:cs="Times New Roman"/>
        </w:rPr>
        <w:t xml:space="preserve">or an assessment at the beginning of career counseling </w:t>
      </w:r>
      <w:r w:rsidRPr="003444D0">
        <w:rPr>
          <w:rFonts w:ascii="Times New Roman" w:eastAsia="Calibri" w:hAnsi="Times New Roman" w:cs="Times New Roman"/>
        </w:rPr>
        <w:t>to determine a person’s readiness for career decision making</w:t>
      </w:r>
      <w:r w:rsidR="00D87BB9">
        <w:rPr>
          <w:rFonts w:ascii="Times New Roman" w:eastAsia="Calibri" w:hAnsi="Times New Roman" w:cs="Times New Roman"/>
        </w:rPr>
        <w:t xml:space="preserve">. </w:t>
      </w:r>
      <w:r w:rsidR="004E5CD7">
        <w:rPr>
          <w:rFonts w:ascii="Times New Roman" w:eastAsia="Calibri" w:hAnsi="Times New Roman" w:cs="Times New Roman"/>
        </w:rPr>
        <w:t>I</w:t>
      </w:r>
      <w:r w:rsidRPr="003444D0">
        <w:rPr>
          <w:rFonts w:ascii="Times New Roman" w:eastAsia="Calibri" w:hAnsi="Times New Roman" w:cs="Times New Roman"/>
        </w:rPr>
        <w:t xml:space="preserve">t can also </w:t>
      </w:r>
      <w:r w:rsidRPr="003444D0">
        <w:rPr>
          <w:rFonts w:ascii="Times New Roman" w:eastAsia="Calibri" w:hAnsi="Times New Roman" w:cs="Times New Roman"/>
        </w:rPr>
        <w:lastRenderedPageBreak/>
        <w:t xml:space="preserve">be used to structure the activities in </w:t>
      </w:r>
      <w:r w:rsidR="00C751BA" w:rsidRPr="003444D0">
        <w:rPr>
          <w:rFonts w:ascii="Times New Roman" w:eastAsia="Calibri" w:hAnsi="Times New Roman" w:cs="Times New Roman"/>
        </w:rPr>
        <w:t xml:space="preserve">opening </w:t>
      </w:r>
      <w:r w:rsidRPr="003444D0">
        <w:rPr>
          <w:rFonts w:ascii="Times New Roman" w:eastAsia="Calibri" w:hAnsi="Times New Roman" w:cs="Times New Roman"/>
        </w:rPr>
        <w:t xml:space="preserve">a counseling session. In this way, the practitioner uses the CSI items to learn more about the career decision state of a client by focusing on </w:t>
      </w:r>
      <w:r w:rsidR="00261A69" w:rsidRPr="003444D0">
        <w:rPr>
          <w:rFonts w:ascii="Times New Roman" w:eastAsia="Calibri" w:hAnsi="Times New Roman" w:cs="Times New Roman"/>
        </w:rPr>
        <w:t xml:space="preserve">a discussion of </w:t>
      </w:r>
      <w:r w:rsidR="00246CBC">
        <w:rPr>
          <w:rFonts w:ascii="Times New Roman" w:eastAsia="Calibri" w:hAnsi="Times New Roman" w:cs="Times New Roman"/>
        </w:rPr>
        <w:t>specific CSI</w:t>
      </w:r>
      <w:r w:rsidRPr="003444D0">
        <w:rPr>
          <w:rFonts w:ascii="Times New Roman" w:eastAsia="Calibri" w:hAnsi="Times New Roman" w:cs="Times New Roman"/>
        </w:rPr>
        <w:t xml:space="preserve"> responses. </w:t>
      </w:r>
    </w:p>
    <w:p w14:paraId="0AB2D746" w14:textId="22F755EA" w:rsidR="001E1892" w:rsidRPr="003444D0" w:rsidRDefault="00810ACD"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r>
      <w:r w:rsidRPr="00584C24">
        <w:rPr>
          <w:rFonts w:ascii="Times New Roman" w:eastAsia="Calibri" w:hAnsi="Times New Roman" w:cs="Times New Roman"/>
          <w:u w:val="single"/>
        </w:rPr>
        <w:t>At the end of the first interview, the practitioner may want to explore CSI responses again with the client to see if any changes have occurred after the feedback and discussion.</w:t>
      </w:r>
      <w:r w:rsidRPr="003444D0">
        <w:rPr>
          <w:rFonts w:ascii="Times New Roman" w:eastAsia="Calibri" w:hAnsi="Times New Roman" w:cs="Times New Roman"/>
        </w:rPr>
        <w:t xml:space="preserve"> </w:t>
      </w:r>
      <w:r w:rsidR="001E1892" w:rsidRPr="00584C24">
        <w:rPr>
          <w:rFonts w:ascii="Times New Roman" w:eastAsia="Calibri" w:hAnsi="Times New Roman" w:cs="Times New Roman"/>
          <w:u w:val="single"/>
        </w:rPr>
        <w:t xml:space="preserve">In subsequent </w:t>
      </w:r>
      <w:r w:rsidRPr="00584C24">
        <w:rPr>
          <w:rFonts w:ascii="Times New Roman" w:eastAsia="Calibri" w:hAnsi="Times New Roman" w:cs="Times New Roman"/>
          <w:u w:val="single"/>
        </w:rPr>
        <w:t xml:space="preserve">counseling </w:t>
      </w:r>
      <w:r w:rsidR="001E1892" w:rsidRPr="00584C24">
        <w:rPr>
          <w:rFonts w:ascii="Times New Roman" w:eastAsia="Calibri" w:hAnsi="Times New Roman" w:cs="Times New Roman"/>
          <w:u w:val="single"/>
        </w:rPr>
        <w:t>sessions, the CSI could be used at the beginning of each counseling interview to determine if changes have been made in the client’s career decision state</w:t>
      </w:r>
      <w:r w:rsidR="001E1892" w:rsidRPr="003444D0">
        <w:rPr>
          <w:rFonts w:ascii="Times New Roman" w:eastAsia="Calibri" w:hAnsi="Times New Roman" w:cs="Times New Roman"/>
        </w:rPr>
        <w:t xml:space="preserve">. The following paragraphs illustrate how the items in the three sections of the CSI could be used in an </w:t>
      </w:r>
      <w:r w:rsidR="000F3A48" w:rsidRPr="003444D0">
        <w:rPr>
          <w:rFonts w:ascii="Times New Roman" w:eastAsia="Calibri" w:hAnsi="Times New Roman" w:cs="Times New Roman"/>
        </w:rPr>
        <w:t xml:space="preserve">initial </w:t>
      </w:r>
      <w:r w:rsidR="001E1892" w:rsidRPr="003444D0">
        <w:rPr>
          <w:rFonts w:ascii="Times New Roman" w:eastAsia="Calibri" w:hAnsi="Times New Roman" w:cs="Times New Roman"/>
        </w:rPr>
        <w:t>interview</w:t>
      </w:r>
      <w:r w:rsidR="000F3A48" w:rsidRPr="003444D0">
        <w:rPr>
          <w:rFonts w:ascii="Times New Roman" w:eastAsia="Calibri" w:hAnsi="Times New Roman" w:cs="Times New Roman"/>
        </w:rPr>
        <w:t xml:space="preserve"> or subsequent interviews</w:t>
      </w:r>
      <w:r w:rsidR="001E1892" w:rsidRPr="003444D0">
        <w:rPr>
          <w:rFonts w:ascii="Times New Roman" w:eastAsia="Calibri" w:hAnsi="Times New Roman" w:cs="Times New Roman"/>
        </w:rPr>
        <w:t>.</w:t>
      </w:r>
    </w:p>
    <w:p w14:paraId="129C0BAF" w14:textId="3671DC46" w:rsidR="00F0133E" w:rsidRPr="003444D0" w:rsidRDefault="00F0133E" w:rsidP="003444D0">
      <w:pPr>
        <w:pStyle w:val="BodyText"/>
        <w:rPr>
          <w:b/>
          <w:bCs/>
          <w:sz w:val="22"/>
          <w:szCs w:val="22"/>
          <w:lang w:val="en-US"/>
        </w:rPr>
      </w:pPr>
      <w:r w:rsidRPr="003444D0">
        <w:rPr>
          <w:b/>
          <w:bCs/>
          <w:sz w:val="22"/>
          <w:szCs w:val="22"/>
          <w:lang w:val="en-US"/>
        </w:rPr>
        <w:t>Career Certainty</w:t>
      </w:r>
    </w:p>
    <w:p w14:paraId="491C2B11" w14:textId="705F1330" w:rsidR="00261A69" w:rsidRPr="003444D0" w:rsidRDefault="00261A69" w:rsidP="003444D0">
      <w:pPr>
        <w:pStyle w:val="BodyText"/>
        <w:rPr>
          <w:sz w:val="22"/>
          <w:szCs w:val="22"/>
          <w:lang w:val="en-US"/>
        </w:rPr>
      </w:pPr>
      <w:r w:rsidRPr="003444D0">
        <w:rPr>
          <w:b/>
          <w:bCs/>
          <w:sz w:val="22"/>
          <w:szCs w:val="22"/>
          <w:lang w:val="en-US"/>
        </w:rPr>
        <w:tab/>
      </w:r>
      <w:r w:rsidR="00031B54">
        <w:rPr>
          <w:sz w:val="22"/>
          <w:szCs w:val="22"/>
          <w:lang w:val="en-US"/>
        </w:rPr>
        <w:t>In a career construction interview, t</w:t>
      </w:r>
      <w:r w:rsidRPr="003444D0">
        <w:rPr>
          <w:sz w:val="22"/>
          <w:szCs w:val="22"/>
          <w:lang w:val="en-US"/>
        </w:rPr>
        <w:t>he items in this section of the CSI</w:t>
      </w:r>
      <w:r w:rsidR="00D04B8F" w:rsidRPr="003444D0">
        <w:rPr>
          <w:sz w:val="22"/>
          <w:szCs w:val="22"/>
          <w:lang w:val="en-US"/>
        </w:rPr>
        <w:t xml:space="preserve"> (OAQ)</w:t>
      </w:r>
      <w:r w:rsidRPr="003444D0">
        <w:rPr>
          <w:sz w:val="22"/>
          <w:szCs w:val="22"/>
          <w:lang w:val="en-US"/>
        </w:rPr>
        <w:t xml:space="preserve"> reveal information about the client’s </w:t>
      </w:r>
      <w:proofErr w:type="spellStart"/>
      <w:r w:rsidRPr="003444D0">
        <w:rPr>
          <w:i/>
          <w:iCs/>
          <w:sz w:val="22"/>
          <w:szCs w:val="22"/>
          <w:lang w:val="en-US"/>
        </w:rPr>
        <w:t>occtalk</w:t>
      </w:r>
      <w:proofErr w:type="spellEnd"/>
      <w:r w:rsidRPr="003444D0">
        <w:rPr>
          <w:sz w:val="22"/>
          <w:szCs w:val="22"/>
          <w:lang w:val="en-US"/>
        </w:rPr>
        <w:t xml:space="preserve"> (Super et al., 1963)</w:t>
      </w:r>
      <w:r w:rsidR="00D04B8F" w:rsidRPr="003444D0">
        <w:rPr>
          <w:sz w:val="22"/>
          <w:szCs w:val="22"/>
          <w:lang w:val="en-US"/>
        </w:rPr>
        <w:t>, option knowledge (Peterson et al., 1991), and occupational aspirations (Holland, 1997). This section also provides details for a more nuanced scoring of the OAQ relevant for use in a career construction interview.</w:t>
      </w:r>
    </w:p>
    <w:p w14:paraId="4576D261" w14:textId="383F156C" w:rsidR="00F72AF3" w:rsidRPr="003444D0" w:rsidRDefault="00D04B8F" w:rsidP="003444D0">
      <w:pPr>
        <w:pStyle w:val="BodyText"/>
        <w:rPr>
          <w:sz w:val="22"/>
          <w:szCs w:val="22"/>
        </w:rPr>
      </w:pPr>
      <w:r w:rsidRPr="003444D0">
        <w:rPr>
          <w:sz w:val="22"/>
          <w:szCs w:val="22"/>
          <w:lang w:val="en-US"/>
        </w:rPr>
        <w:tab/>
      </w:r>
      <w:r w:rsidR="00F72AF3" w:rsidRPr="003444D0">
        <w:rPr>
          <w:sz w:val="22"/>
          <w:szCs w:val="22"/>
        </w:rPr>
        <w:t xml:space="preserve">The OAQ </w:t>
      </w:r>
      <w:r w:rsidR="000F3A48" w:rsidRPr="003444D0">
        <w:rPr>
          <w:sz w:val="22"/>
          <w:szCs w:val="22"/>
          <w:lang w:val="en-US"/>
        </w:rPr>
        <w:t xml:space="preserve">results indicate a level of career certainty or decidedness toward a career goal. The OAQ measures </w:t>
      </w:r>
      <w:r w:rsidR="001E1892" w:rsidRPr="003444D0">
        <w:rPr>
          <w:sz w:val="22"/>
          <w:szCs w:val="22"/>
          <w:lang w:val="en-US"/>
        </w:rPr>
        <w:t xml:space="preserve">career certainty </w:t>
      </w:r>
      <w:r w:rsidR="000F3A48" w:rsidRPr="003444D0">
        <w:rPr>
          <w:sz w:val="22"/>
          <w:szCs w:val="22"/>
          <w:lang w:val="en-US"/>
        </w:rPr>
        <w:t>in two parts:</w:t>
      </w:r>
    </w:p>
    <w:p w14:paraId="7A71B790" w14:textId="77777777" w:rsidR="00F72AF3" w:rsidRPr="003444D0" w:rsidRDefault="00F72AF3" w:rsidP="003444D0">
      <w:pPr>
        <w:pStyle w:val="BodyText"/>
        <w:ind w:left="1008" w:hanging="720"/>
        <w:rPr>
          <w:b/>
          <w:bCs/>
          <w:sz w:val="22"/>
          <w:szCs w:val="22"/>
        </w:rPr>
      </w:pPr>
      <w:r w:rsidRPr="003444D0">
        <w:rPr>
          <w:b/>
          <w:bCs/>
          <w:sz w:val="22"/>
          <w:szCs w:val="22"/>
        </w:rPr>
        <w:t>Part 1.  List all the occupations you are considering right now.  (This first item is followed by blank lines; the format is much like the SDS Daydreams section)</w:t>
      </w:r>
    </w:p>
    <w:p w14:paraId="779C17D4" w14:textId="77777777" w:rsidR="00F72AF3" w:rsidRPr="003444D0" w:rsidRDefault="00F72AF3" w:rsidP="003444D0">
      <w:pPr>
        <w:pStyle w:val="BodyText"/>
        <w:ind w:left="1008" w:hanging="720"/>
        <w:rPr>
          <w:b/>
          <w:bCs/>
          <w:sz w:val="22"/>
          <w:szCs w:val="22"/>
        </w:rPr>
      </w:pPr>
      <w:r w:rsidRPr="003444D0">
        <w:rPr>
          <w:b/>
          <w:bCs/>
          <w:sz w:val="22"/>
          <w:szCs w:val="22"/>
        </w:rPr>
        <w:t xml:space="preserve">Part 2.  Circle (or write in the space provided) the occupation that is your first choice (if undecided, write </w:t>
      </w:r>
      <w:r w:rsidRPr="003444D0">
        <w:rPr>
          <w:b/>
          <w:bCs/>
          <w:sz w:val="22"/>
          <w:szCs w:val="22"/>
          <w:lang w:val="en-US"/>
        </w:rPr>
        <w:t>“</w:t>
      </w:r>
      <w:r w:rsidRPr="003444D0">
        <w:rPr>
          <w:b/>
          <w:bCs/>
          <w:sz w:val="22"/>
          <w:szCs w:val="22"/>
        </w:rPr>
        <w:t>undecided</w:t>
      </w:r>
      <w:r w:rsidRPr="003444D0">
        <w:rPr>
          <w:b/>
          <w:bCs/>
          <w:sz w:val="22"/>
          <w:szCs w:val="22"/>
          <w:lang w:val="en-US"/>
        </w:rPr>
        <w:t>”</w:t>
      </w:r>
      <w:r w:rsidRPr="003444D0">
        <w:rPr>
          <w:b/>
          <w:bCs/>
          <w:sz w:val="22"/>
          <w:szCs w:val="22"/>
        </w:rPr>
        <w:t>).</w:t>
      </w:r>
    </w:p>
    <w:p w14:paraId="3A4B1E6C" w14:textId="77777777" w:rsidR="00F72AF3" w:rsidRPr="003444D0" w:rsidRDefault="00F72AF3" w:rsidP="003444D0">
      <w:pPr>
        <w:pStyle w:val="BodyText"/>
        <w:rPr>
          <w:sz w:val="22"/>
          <w:szCs w:val="22"/>
        </w:rPr>
      </w:pPr>
      <w:r w:rsidRPr="003444D0">
        <w:rPr>
          <w:sz w:val="22"/>
          <w:szCs w:val="22"/>
          <w:lang w:val="en-US"/>
        </w:rPr>
        <w:tab/>
      </w:r>
      <w:r w:rsidRPr="003444D0">
        <w:rPr>
          <w:sz w:val="22"/>
          <w:szCs w:val="22"/>
        </w:rPr>
        <w:t>The OAQ produces four scores</w:t>
      </w:r>
      <w:r w:rsidRPr="003444D0">
        <w:rPr>
          <w:sz w:val="22"/>
          <w:szCs w:val="22"/>
          <w:lang w:val="en-US"/>
        </w:rPr>
        <w:t xml:space="preserve"> and users should adhere to these scoring rules</w:t>
      </w:r>
      <w:r w:rsidRPr="003444D0">
        <w:rPr>
          <w:sz w:val="22"/>
          <w:szCs w:val="22"/>
        </w:rPr>
        <w:t>:</w:t>
      </w:r>
    </w:p>
    <w:p w14:paraId="6EDAD931" w14:textId="77777777" w:rsidR="00F72AF3" w:rsidRPr="003444D0" w:rsidRDefault="00F72AF3" w:rsidP="003444D0">
      <w:pPr>
        <w:pStyle w:val="BodyText"/>
        <w:ind w:left="288"/>
        <w:rPr>
          <w:b/>
          <w:sz w:val="22"/>
          <w:szCs w:val="22"/>
        </w:rPr>
      </w:pPr>
      <w:r w:rsidRPr="003444D0">
        <w:rPr>
          <w:b/>
          <w:sz w:val="22"/>
          <w:szCs w:val="22"/>
          <w:lang w:val="en-US"/>
        </w:rPr>
        <w:t xml:space="preserve">Score 1. = </w:t>
      </w:r>
      <w:r w:rsidRPr="003444D0">
        <w:rPr>
          <w:b/>
          <w:sz w:val="22"/>
          <w:szCs w:val="22"/>
        </w:rPr>
        <w:t>A first occupational choice is listed with no alternatives.</w:t>
      </w:r>
    </w:p>
    <w:p w14:paraId="5CCB2356" w14:textId="77777777" w:rsidR="00F72AF3" w:rsidRPr="003444D0" w:rsidRDefault="00F72AF3" w:rsidP="003444D0">
      <w:pPr>
        <w:pStyle w:val="BodyText"/>
        <w:ind w:left="288"/>
        <w:rPr>
          <w:b/>
          <w:sz w:val="22"/>
          <w:szCs w:val="22"/>
        </w:rPr>
      </w:pPr>
      <w:r w:rsidRPr="003444D0">
        <w:rPr>
          <w:b/>
          <w:sz w:val="22"/>
          <w:szCs w:val="22"/>
          <w:lang w:val="en-US"/>
        </w:rPr>
        <w:t xml:space="preserve">Score 2. = </w:t>
      </w:r>
      <w:r w:rsidRPr="003444D0">
        <w:rPr>
          <w:b/>
          <w:sz w:val="22"/>
          <w:szCs w:val="22"/>
        </w:rPr>
        <w:t xml:space="preserve">A first </w:t>
      </w:r>
      <w:r w:rsidRPr="003444D0">
        <w:rPr>
          <w:b/>
          <w:sz w:val="22"/>
          <w:szCs w:val="22"/>
          <w:lang w:val="en-US"/>
        </w:rPr>
        <w:t xml:space="preserve">occupational </w:t>
      </w:r>
      <w:r w:rsidRPr="003444D0">
        <w:rPr>
          <w:b/>
          <w:sz w:val="22"/>
          <w:szCs w:val="22"/>
        </w:rPr>
        <w:t>choice is listed with alternatives.</w:t>
      </w:r>
    </w:p>
    <w:p w14:paraId="781781DD" w14:textId="77777777" w:rsidR="00F72AF3" w:rsidRPr="003444D0" w:rsidRDefault="00F72AF3" w:rsidP="003444D0">
      <w:pPr>
        <w:pStyle w:val="BodyText"/>
        <w:ind w:left="288"/>
        <w:rPr>
          <w:b/>
          <w:sz w:val="22"/>
          <w:szCs w:val="22"/>
        </w:rPr>
      </w:pPr>
      <w:r w:rsidRPr="003444D0">
        <w:rPr>
          <w:b/>
          <w:sz w:val="22"/>
          <w:szCs w:val="22"/>
          <w:lang w:val="en-US"/>
        </w:rPr>
        <w:t xml:space="preserve">Score 3. = </w:t>
      </w:r>
      <w:r w:rsidRPr="003444D0">
        <w:rPr>
          <w:b/>
          <w:sz w:val="22"/>
          <w:szCs w:val="22"/>
        </w:rPr>
        <w:t>No first choice is listed, just alternatives.</w:t>
      </w:r>
    </w:p>
    <w:p w14:paraId="38DE0381" w14:textId="77777777" w:rsidR="00F72AF3" w:rsidRPr="003444D0" w:rsidRDefault="00F72AF3" w:rsidP="003444D0">
      <w:pPr>
        <w:pStyle w:val="BodyText"/>
        <w:ind w:left="288"/>
        <w:rPr>
          <w:b/>
          <w:sz w:val="22"/>
          <w:szCs w:val="22"/>
        </w:rPr>
      </w:pPr>
      <w:r w:rsidRPr="003444D0">
        <w:rPr>
          <w:b/>
          <w:sz w:val="22"/>
          <w:szCs w:val="22"/>
          <w:lang w:val="en-US"/>
        </w:rPr>
        <w:t xml:space="preserve">Score 4. = </w:t>
      </w:r>
      <w:r w:rsidRPr="003444D0">
        <w:rPr>
          <w:b/>
          <w:sz w:val="22"/>
          <w:szCs w:val="22"/>
        </w:rPr>
        <w:t>Neither a first choice nor alternatives are listed.</w:t>
      </w:r>
    </w:p>
    <w:p w14:paraId="6D0EEBB7" w14:textId="76649C31" w:rsidR="00A9095C" w:rsidRPr="003444D0" w:rsidRDefault="00F72AF3" w:rsidP="003444D0">
      <w:pPr>
        <w:pStyle w:val="BodyText"/>
        <w:rPr>
          <w:sz w:val="22"/>
          <w:szCs w:val="22"/>
          <w:lang w:val="en-US"/>
        </w:rPr>
      </w:pPr>
      <w:r w:rsidRPr="003444D0">
        <w:rPr>
          <w:sz w:val="22"/>
          <w:szCs w:val="22"/>
          <w:lang w:val="en-US"/>
        </w:rPr>
        <w:tab/>
      </w:r>
      <w:r w:rsidR="00D04B8F" w:rsidRPr="003444D0">
        <w:rPr>
          <w:sz w:val="22"/>
          <w:szCs w:val="22"/>
          <w:lang w:val="en-US"/>
        </w:rPr>
        <w:t>Six c</w:t>
      </w:r>
      <w:r w:rsidR="0065415A" w:rsidRPr="003444D0">
        <w:rPr>
          <w:sz w:val="22"/>
          <w:szCs w:val="22"/>
          <w:lang w:val="en-US"/>
        </w:rPr>
        <w:t xml:space="preserve">orollaries for </w:t>
      </w:r>
      <w:r w:rsidR="00D04B8F" w:rsidRPr="003444D0">
        <w:rPr>
          <w:sz w:val="22"/>
          <w:szCs w:val="22"/>
          <w:lang w:val="en-US"/>
        </w:rPr>
        <w:t>a</w:t>
      </w:r>
      <w:r w:rsidR="002F2992" w:rsidRPr="003444D0">
        <w:rPr>
          <w:sz w:val="22"/>
          <w:szCs w:val="22"/>
          <w:lang w:val="en-US"/>
        </w:rPr>
        <w:t xml:space="preserve">dvanced </w:t>
      </w:r>
      <w:r w:rsidR="00FC1085" w:rsidRPr="003444D0">
        <w:rPr>
          <w:sz w:val="22"/>
          <w:szCs w:val="22"/>
          <w:lang w:val="en-US"/>
        </w:rPr>
        <w:t xml:space="preserve">OAQ </w:t>
      </w:r>
      <w:r w:rsidR="00D04B8F" w:rsidRPr="003444D0">
        <w:rPr>
          <w:sz w:val="22"/>
          <w:szCs w:val="22"/>
          <w:lang w:val="en-US"/>
        </w:rPr>
        <w:t>r</w:t>
      </w:r>
      <w:r w:rsidR="001E1892" w:rsidRPr="003444D0">
        <w:rPr>
          <w:sz w:val="22"/>
          <w:szCs w:val="22"/>
          <w:lang w:val="en-US"/>
        </w:rPr>
        <w:t xml:space="preserve">esponse </w:t>
      </w:r>
      <w:r w:rsidR="00D04B8F" w:rsidRPr="003444D0">
        <w:rPr>
          <w:sz w:val="22"/>
          <w:szCs w:val="22"/>
          <w:lang w:val="en-US"/>
        </w:rPr>
        <w:t>s</w:t>
      </w:r>
      <w:r w:rsidR="008B764D" w:rsidRPr="003444D0">
        <w:rPr>
          <w:sz w:val="22"/>
          <w:szCs w:val="22"/>
          <w:lang w:val="en-US"/>
        </w:rPr>
        <w:t xml:space="preserve">coring </w:t>
      </w:r>
      <w:r w:rsidR="00D04B8F" w:rsidRPr="003444D0">
        <w:rPr>
          <w:sz w:val="22"/>
          <w:szCs w:val="22"/>
          <w:lang w:val="en-US"/>
        </w:rPr>
        <w:t>are listed below along with comments to the practitioner for exploring these responses with a client in a career construction interview.</w:t>
      </w:r>
      <w:r w:rsidR="006274B4" w:rsidRPr="003444D0">
        <w:rPr>
          <w:sz w:val="22"/>
          <w:szCs w:val="22"/>
          <w:lang w:val="en-US"/>
        </w:rPr>
        <w:t xml:space="preserve"> </w:t>
      </w:r>
      <w:r w:rsidR="000F3A48" w:rsidRPr="003444D0">
        <w:rPr>
          <w:sz w:val="22"/>
          <w:szCs w:val="22"/>
          <w:lang w:val="en-US"/>
        </w:rPr>
        <w:t xml:space="preserve">These corollaries help clarify the degree of career certainty or the precision of a client’s thinking about a career goal or options. </w:t>
      </w:r>
      <w:r w:rsidR="006274B4" w:rsidRPr="003444D0">
        <w:rPr>
          <w:sz w:val="22"/>
          <w:szCs w:val="22"/>
          <w:lang w:val="en-US"/>
        </w:rPr>
        <w:t xml:space="preserve">I believe this refined scoring amplifies substance that </w:t>
      </w:r>
      <w:r w:rsidR="00246CBC">
        <w:rPr>
          <w:sz w:val="22"/>
          <w:szCs w:val="22"/>
          <w:lang w:val="en-US"/>
        </w:rPr>
        <w:t>might</w:t>
      </w:r>
      <w:r w:rsidR="006274B4" w:rsidRPr="003444D0">
        <w:rPr>
          <w:sz w:val="22"/>
          <w:szCs w:val="22"/>
          <w:lang w:val="en-US"/>
        </w:rPr>
        <w:t xml:space="preserve"> be overlooked or minimized in examining the notion of occupational certainty in the CSI.</w:t>
      </w:r>
    </w:p>
    <w:p w14:paraId="3379BAFD" w14:textId="2FE91F36" w:rsidR="00D04B8F" w:rsidRPr="003444D0" w:rsidRDefault="006274B4" w:rsidP="003444D0">
      <w:pPr>
        <w:pStyle w:val="BodyText"/>
        <w:ind w:left="1008"/>
        <w:rPr>
          <w:color w:val="auto"/>
          <w:sz w:val="22"/>
          <w:szCs w:val="22"/>
          <w:lang w:val="en-US"/>
        </w:rPr>
      </w:pPr>
      <w:r w:rsidRPr="003444D0">
        <w:rPr>
          <w:sz w:val="22"/>
          <w:szCs w:val="22"/>
          <w:lang w:val="en-US"/>
        </w:rPr>
        <w:t xml:space="preserve">(1) </w:t>
      </w:r>
      <w:r w:rsidR="003C044E" w:rsidRPr="003444D0">
        <w:rPr>
          <w:sz w:val="22"/>
          <w:szCs w:val="22"/>
          <w:u w:val="single"/>
          <w:lang w:val="en-US"/>
        </w:rPr>
        <w:t>Undecided</w:t>
      </w:r>
      <w:r w:rsidR="003C044E" w:rsidRPr="003444D0">
        <w:rPr>
          <w:sz w:val="22"/>
          <w:szCs w:val="22"/>
          <w:lang w:val="en-US"/>
        </w:rPr>
        <w:t xml:space="preserve">. </w:t>
      </w:r>
      <w:r w:rsidR="00A9095C" w:rsidRPr="003444D0">
        <w:rPr>
          <w:color w:val="auto"/>
          <w:sz w:val="22"/>
          <w:szCs w:val="22"/>
          <w:lang w:val="en-US"/>
        </w:rPr>
        <w:t>Practitioners</w:t>
      </w:r>
      <w:r w:rsidR="00F72AF3" w:rsidRPr="003444D0">
        <w:rPr>
          <w:color w:val="auto"/>
          <w:sz w:val="22"/>
          <w:szCs w:val="22"/>
          <w:lang w:val="en-US"/>
        </w:rPr>
        <w:t xml:space="preserve"> can score an “undecided” OAQ response in two ways. </w:t>
      </w:r>
      <w:r w:rsidR="00D17846" w:rsidRPr="003444D0">
        <w:rPr>
          <w:color w:val="auto"/>
          <w:sz w:val="22"/>
          <w:szCs w:val="22"/>
          <w:lang w:val="en-US"/>
        </w:rPr>
        <w:t>(a)</w:t>
      </w:r>
      <w:r w:rsidR="00F72AF3" w:rsidRPr="003444D0">
        <w:rPr>
          <w:color w:val="auto"/>
          <w:sz w:val="22"/>
          <w:szCs w:val="22"/>
          <w:lang w:val="en-US"/>
        </w:rPr>
        <w:t xml:space="preserve"> If the respondent listed just alternatives and wrote “undecided” in the space provided indicating no first choice that would be scored a </w:t>
      </w:r>
      <w:r w:rsidR="00F72AF3" w:rsidRPr="003444D0">
        <w:rPr>
          <w:b/>
          <w:bCs/>
          <w:color w:val="auto"/>
          <w:sz w:val="22"/>
          <w:szCs w:val="22"/>
          <w:lang w:val="en-US"/>
        </w:rPr>
        <w:t>3</w:t>
      </w:r>
      <w:r w:rsidR="00F72AF3" w:rsidRPr="003444D0">
        <w:rPr>
          <w:color w:val="auto"/>
          <w:sz w:val="22"/>
          <w:szCs w:val="22"/>
          <w:lang w:val="en-US"/>
        </w:rPr>
        <w:t xml:space="preserve">. </w:t>
      </w:r>
      <w:r w:rsidR="00D17846" w:rsidRPr="003444D0">
        <w:rPr>
          <w:color w:val="auto"/>
          <w:sz w:val="22"/>
          <w:szCs w:val="22"/>
          <w:lang w:val="en-US"/>
        </w:rPr>
        <w:t xml:space="preserve">(b) </w:t>
      </w:r>
      <w:r w:rsidR="00F72AF3" w:rsidRPr="003444D0">
        <w:rPr>
          <w:color w:val="auto"/>
          <w:sz w:val="22"/>
          <w:szCs w:val="22"/>
          <w:lang w:val="en-US"/>
        </w:rPr>
        <w:t xml:space="preserve">If someone writes the word “undecided” with nothing else that would be scored a </w:t>
      </w:r>
      <w:r w:rsidR="00D17846" w:rsidRPr="003444D0">
        <w:rPr>
          <w:b/>
          <w:bCs/>
          <w:color w:val="auto"/>
          <w:sz w:val="22"/>
          <w:szCs w:val="22"/>
          <w:lang w:val="en-US"/>
        </w:rPr>
        <w:t>4</w:t>
      </w:r>
      <w:r w:rsidR="00D17846" w:rsidRPr="003444D0">
        <w:rPr>
          <w:color w:val="auto"/>
          <w:sz w:val="22"/>
          <w:szCs w:val="22"/>
          <w:lang w:val="en-US"/>
        </w:rPr>
        <w:t xml:space="preserve">. </w:t>
      </w:r>
      <w:r w:rsidR="00F72AF3" w:rsidRPr="003444D0">
        <w:rPr>
          <w:color w:val="auto"/>
          <w:sz w:val="22"/>
          <w:szCs w:val="22"/>
          <w:lang w:val="en-US"/>
        </w:rPr>
        <w:t xml:space="preserve"> </w:t>
      </w:r>
    </w:p>
    <w:p w14:paraId="17494AAD" w14:textId="502F89D8" w:rsidR="00D17846" w:rsidRPr="003444D0" w:rsidRDefault="006274B4" w:rsidP="003444D0">
      <w:pPr>
        <w:pStyle w:val="BodyText"/>
        <w:ind w:left="720"/>
        <w:rPr>
          <w:color w:val="auto"/>
          <w:sz w:val="22"/>
          <w:szCs w:val="22"/>
          <w:lang w:val="en-US"/>
        </w:rPr>
      </w:pPr>
      <w:r w:rsidRPr="003444D0">
        <w:rPr>
          <w:color w:val="auto"/>
          <w:sz w:val="22"/>
          <w:szCs w:val="22"/>
          <w:lang w:val="en-US"/>
        </w:rPr>
        <w:t>T</w:t>
      </w:r>
      <w:r w:rsidR="00F72AF3" w:rsidRPr="003444D0">
        <w:rPr>
          <w:color w:val="auto"/>
          <w:sz w:val="22"/>
          <w:szCs w:val="22"/>
          <w:lang w:val="en-US"/>
        </w:rPr>
        <w:t>he practitioner</w:t>
      </w:r>
      <w:r w:rsidRPr="003444D0">
        <w:rPr>
          <w:color w:val="auto"/>
          <w:sz w:val="22"/>
          <w:szCs w:val="22"/>
          <w:lang w:val="en-US"/>
        </w:rPr>
        <w:t>, in both instances,</w:t>
      </w:r>
      <w:r w:rsidR="00F72AF3" w:rsidRPr="003444D0">
        <w:rPr>
          <w:color w:val="auto"/>
          <w:sz w:val="22"/>
          <w:szCs w:val="22"/>
          <w:lang w:val="en-US"/>
        </w:rPr>
        <w:t xml:space="preserve"> can explore the story behind the “undecided” response</w:t>
      </w:r>
      <w:r w:rsidR="00D04B8F" w:rsidRPr="003444D0">
        <w:rPr>
          <w:color w:val="auto"/>
          <w:sz w:val="22"/>
          <w:szCs w:val="22"/>
          <w:lang w:val="en-US"/>
        </w:rPr>
        <w:t xml:space="preserve">s with </w:t>
      </w:r>
      <w:r w:rsidR="00D04B8F" w:rsidRPr="003444D0">
        <w:rPr>
          <w:color w:val="auto"/>
          <w:sz w:val="22"/>
          <w:szCs w:val="22"/>
          <w:lang w:val="en-US"/>
        </w:rPr>
        <w:lastRenderedPageBreak/>
        <w:t>the client</w:t>
      </w:r>
      <w:r w:rsidRPr="003444D0">
        <w:rPr>
          <w:color w:val="auto"/>
          <w:sz w:val="22"/>
          <w:szCs w:val="22"/>
          <w:lang w:val="en-US"/>
        </w:rPr>
        <w:t xml:space="preserve"> in an effort to </w:t>
      </w:r>
      <w:r w:rsidR="00584C24">
        <w:rPr>
          <w:color w:val="auto"/>
          <w:sz w:val="22"/>
          <w:szCs w:val="22"/>
          <w:lang w:val="en-US"/>
        </w:rPr>
        <w:t>elaborate</w:t>
      </w:r>
      <w:r w:rsidR="00246CBC">
        <w:rPr>
          <w:color w:val="auto"/>
          <w:sz w:val="22"/>
          <w:szCs w:val="22"/>
          <w:lang w:val="en-US"/>
        </w:rPr>
        <w:t xml:space="preserve"> on</w:t>
      </w:r>
      <w:r w:rsidRPr="003444D0">
        <w:rPr>
          <w:color w:val="auto"/>
          <w:sz w:val="22"/>
          <w:szCs w:val="22"/>
          <w:lang w:val="en-US"/>
        </w:rPr>
        <w:t xml:space="preserve"> the notion of occupational certainty</w:t>
      </w:r>
      <w:r w:rsidR="00F72AF3" w:rsidRPr="003444D0">
        <w:rPr>
          <w:color w:val="auto"/>
          <w:sz w:val="22"/>
          <w:szCs w:val="22"/>
          <w:lang w:val="en-US"/>
        </w:rPr>
        <w:t xml:space="preserve">. </w:t>
      </w:r>
    </w:p>
    <w:p w14:paraId="5723C376" w14:textId="4AC802A1" w:rsidR="006274B4" w:rsidRPr="003444D0" w:rsidRDefault="00D17846" w:rsidP="003444D0">
      <w:pPr>
        <w:pStyle w:val="BodyText"/>
        <w:ind w:left="1008"/>
        <w:rPr>
          <w:color w:val="auto"/>
          <w:sz w:val="22"/>
          <w:szCs w:val="22"/>
          <w:lang w:val="en-US"/>
        </w:rPr>
      </w:pPr>
      <w:r w:rsidRPr="003444D0">
        <w:rPr>
          <w:color w:val="auto"/>
          <w:sz w:val="22"/>
          <w:szCs w:val="22"/>
          <w:lang w:val="en-US"/>
        </w:rPr>
        <w:t xml:space="preserve">(2) </w:t>
      </w:r>
      <w:r w:rsidR="003C044E" w:rsidRPr="003444D0">
        <w:rPr>
          <w:color w:val="auto"/>
          <w:sz w:val="22"/>
          <w:szCs w:val="22"/>
          <w:u w:val="single"/>
          <w:lang w:val="en-US"/>
        </w:rPr>
        <w:t>Majors</w:t>
      </w:r>
      <w:r w:rsidR="003C044E" w:rsidRPr="003444D0">
        <w:rPr>
          <w:color w:val="auto"/>
          <w:sz w:val="22"/>
          <w:szCs w:val="22"/>
          <w:lang w:val="en-US"/>
        </w:rPr>
        <w:t xml:space="preserve">. </w:t>
      </w:r>
      <w:r w:rsidR="00A9095C" w:rsidRPr="003444D0">
        <w:rPr>
          <w:color w:val="auto"/>
          <w:sz w:val="22"/>
          <w:szCs w:val="22"/>
          <w:lang w:val="en-US"/>
        </w:rPr>
        <w:t xml:space="preserve">If the person writes a </w:t>
      </w:r>
      <w:r w:rsidR="00A9095C" w:rsidRPr="003444D0">
        <w:rPr>
          <w:color w:val="auto"/>
          <w:sz w:val="22"/>
          <w:szCs w:val="22"/>
          <w:u w:val="single"/>
          <w:lang w:val="en-US"/>
        </w:rPr>
        <w:t>professional</w:t>
      </w:r>
      <w:r w:rsidR="00A9095C" w:rsidRPr="003444D0">
        <w:rPr>
          <w:color w:val="auto"/>
          <w:sz w:val="22"/>
          <w:szCs w:val="22"/>
          <w:lang w:val="en-US"/>
        </w:rPr>
        <w:t xml:space="preserve"> major rather than an occupation</w:t>
      </w:r>
      <w:r w:rsidR="001E3FB8" w:rsidRPr="003444D0">
        <w:rPr>
          <w:color w:val="auto"/>
          <w:sz w:val="22"/>
          <w:szCs w:val="22"/>
          <w:lang w:val="en-US"/>
        </w:rPr>
        <w:t xml:space="preserve"> for first choice</w:t>
      </w:r>
      <w:r w:rsidR="00A9095C" w:rsidRPr="003444D0">
        <w:rPr>
          <w:color w:val="auto"/>
          <w:sz w:val="22"/>
          <w:szCs w:val="22"/>
          <w:lang w:val="en-US"/>
        </w:rPr>
        <w:t xml:space="preserve">, e.g., </w:t>
      </w:r>
      <w:r w:rsidR="00246CBC">
        <w:rPr>
          <w:color w:val="auto"/>
          <w:sz w:val="22"/>
          <w:szCs w:val="22"/>
          <w:lang w:val="en-US"/>
        </w:rPr>
        <w:t>accounting/accountant</w:t>
      </w:r>
      <w:r w:rsidR="00A9095C" w:rsidRPr="003444D0">
        <w:rPr>
          <w:color w:val="auto"/>
          <w:sz w:val="22"/>
          <w:szCs w:val="22"/>
          <w:lang w:val="en-US"/>
        </w:rPr>
        <w:t xml:space="preserve">, pharmacy/pharmacist, </w:t>
      </w:r>
      <w:r w:rsidR="003C044E" w:rsidRPr="003444D0">
        <w:rPr>
          <w:color w:val="auto"/>
          <w:sz w:val="22"/>
          <w:szCs w:val="22"/>
          <w:lang w:val="en-US"/>
        </w:rPr>
        <w:t xml:space="preserve">and no options are listed </w:t>
      </w:r>
      <w:r w:rsidR="00A9095C" w:rsidRPr="003444D0">
        <w:rPr>
          <w:color w:val="auto"/>
          <w:sz w:val="22"/>
          <w:szCs w:val="22"/>
          <w:lang w:val="en-US"/>
        </w:rPr>
        <w:t xml:space="preserve">score it a </w:t>
      </w:r>
      <w:r w:rsidR="00A9095C" w:rsidRPr="003444D0">
        <w:rPr>
          <w:b/>
          <w:bCs/>
          <w:color w:val="auto"/>
          <w:sz w:val="22"/>
          <w:szCs w:val="22"/>
          <w:lang w:val="en-US"/>
        </w:rPr>
        <w:t>1</w:t>
      </w:r>
      <w:r w:rsidR="00A9095C" w:rsidRPr="003444D0">
        <w:rPr>
          <w:color w:val="auto"/>
          <w:sz w:val="22"/>
          <w:szCs w:val="22"/>
          <w:lang w:val="en-US"/>
        </w:rPr>
        <w:t xml:space="preserve">. If the person writes a </w:t>
      </w:r>
      <w:r w:rsidR="00A9095C" w:rsidRPr="003444D0">
        <w:rPr>
          <w:color w:val="auto"/>
          <w:sz w:val="22"/>
          <w:szCs w:val="22"/>
          <w:u w:val="single"/>
          <w:lang w:val="en-US"/>
        </w:rPr>
        <w:t>liberal</w:t>
      </w:r>
      <w:r w:rsidR="001E3FB8" w:rsidRPr="003444D0">
        <w:rPr>
          <w:color w:val="auto"/>
          <w:sz w:val="22"/>
          <w:szCs w:val="22"/>
          <w:u w:val="single"/>
          <w:lang w:val="en-US"/>
        </w:rPr>
        <w:t xml:space="preserve"> </w:t>
      </w:r>
      <w:r w:rsidR="00A9095C" w:rsidRPr="003444D0">
        <w:rPr>
          <w:color w:val="auto"/>
          <w:sz w:val="22"/>
          <w:szCs w:val="22"/>
          <w:u w:val="single"/>
          <w:lang w:val="en-US"/>
        </w:rPr>
        <w:t>arts</w:t>
      </w:r>
      <w:r w:rsidR="00A9095C" w:rsidRPr="003444D0">
        <w:rPr>
          <w:color w:val="auto"/>
          <w:sz w:val="22"/>
          <w:szCs w:val="22"/>
          <w:lang w:val="en-US"/>
        </w:rPr>
        <w:t xml:space="preserve"> major</w:t>
      </w:r>
      <w:r w:rsidR="001E3FB8" w:rsidRPr="003444D0">
        <w:rPr>
          <w:color w:val="auto"/>
          <w:sz w:val="22"/>
          <w:szCs w:val="22"/>
          <w:lang w:val="en-US"/>
        </w:rPr>
        <w:t xml:space="preserve"> for first choice of occupation</w:t>
      </w:r>
      <w:r w:rsidR="00A9095C" w:rsidRPr="003444D0">
        <w:rPr>
          <w:color w:val="auto"/>
          <w:sz w:val="22"/>
          <w:szCs w:val="22"/>
          <w:lang w:val="en-US"/>
        </w:rPr>
        <w:t xml:space="preserve">, e.g., psychology, history, sociology, </w:t>
      </w:r>
      <w:r w:rsidR="003C044E" w:rsidRPr="003444D0">
        <w:rPr>
          <w:color w:val="auto"/>
          <w:sz w:val="22"/>
          <w:szCs w:val="22"/>
          <w:lang w:val="en-US"/>
        </w:rPr>
        <w:t>communication</w:t>
      </w:r>
      <w:r w:rsidR="003C044E" w:rsidRPr="00E35022">
        <w:rPr>
          <w:color w:val="auto"/>
          <w:sz w:val="22"/>
          <w:szCs w:val="22"/>
          <w:lang w:val="en-US"/>
        </w:rPr>
        <w:t xml:space="preserve">, </w:t>
      </w:r>
      <w:r w:rsidR="00A9095C" w:rsidRPr="00E35022">
        <w:rPr>
          <w:color w:val="auto"/>
          <w:sz w:val="22"/>
          <w:szCs w:val="22"/>
          <w:lang w:val="en-US"/>
        </w:rPr>
        <w:t xml:space="preserve">score it a </w:t>
      </w:r>
      <w:r w:rsidR="00A9095C" w:rsidRPr="00E35022">
        <w:rPr>
          <w:b/>
          <w:bCs/>
          <w:color w:val="auto"/>
          <w:sz w:val="22"/>
          <w:szCs w:val="22"/>
          <w:lang w:val="en-US"/>
        </w:rPr>
        <w:t>4</w:t>
      </w:r>
      <w:r w:rsidR="00E35022" w:rsidRPr="00E35022">
        <w:rPr>
          <w:b/>
          <w:bCs/>
          <w:color w:val="auto"/>
          <w:sz w:val="22"/>
          <w:szCs w:val="22"/>
          <w:lang w:val="en-US"/>
        </w:rPr>
        <w:t xml:space="preserve"> </w:t>
      </w:r>
      <w:r w:rsidR="00E35022" w:rsidRPr="00E35022">
        <w:rPr>
          <w:color w:val="auto"/>
          <w:sz w:val="22"/>
          <w:szCs w:val="22"/>
          <w:lang w:val="en-US"/>
        </w:rPr>
        <w:t>initially but verify after discussion as below</w:t>
      </w:r>
      <w:r w:rsidR="00A9095C" w:rsidRPr="00E35022">
        <w:rPr>
          <w:color w:val="auto"/>
          <w:sz w:val="22"/>
          <w:szCs w:val="22"/>
          <w:lang w:val="en-US"/>
        </w:rPr>
        <w:t>.</w:t>
      </w:r>
    </w:p>
    <w:p w14:paraId="2FA2401C" w14:textId="45EA720C" w:rsidR="00D17846" w:rsidRPr="003444D0" w:rsidRDefault="006274B4" w:rsidP="003444D0">
      <w:pPr>
        <w:pStyle w:val="BodyText"/>
        <w:ind w:left="720"/>
        <w:rPr>
          <w:color w:val="auto"/>
          <w:sz w:val="22"/>
          <w:szCs w:val="22"/>
          <w:lang w:val="en-US"/>
        </w:rPr>
      </w:pPr>
      <w:r w:rsidRPr="003444D0">
        <w:rPr>
          <w:color w:val="auto"/>
          <w:sz w:val="22"/>
          <w:szCs w:val="22"/>
          <w:lang w:val="en-US"/>
        </w:rPr>
        <w:t xml:space="preserve">Practitioners can note that </w:t>
      </w:r>
      <w:r w:rsidR="0065415A" w:rsidRPr="003444D0">
        <w:rPr>
          <w:color w:val="auto"/>
          <w:sz w:val="22"/>
          <w:szCs w:val="22"/>
          <w:lang w:val="en-US"/>
        </w:rPr>
        <w:t>some</w:t>
      </w:r>
      <w:r w:rsidR="00D52412" w:rsidRPr="003444D0">
        <w:rPr>
          <w:color w:val="auto"/>
          <w:sz w:val="22"/>
          <w:szCs w:val="22"/>
          <w:lang w:val="en-US"/>
        </w:rPr>
        <w:t xml:space="preserve"> students think more in terms of </w:t>
      </w:r>
      <w:r w:rsidR="00FC1085" w:rsidRPr="003444D0">
        <w:rPr>
          <w:color w:val="auto"/>
          <w:sz w:val="22"/>
          <w:szCs w:val="22"/>
          <w:lang w:val="en-US"/>
        </w:rPr>
        <w:t xml:space="preserve">professional </w:t>
      </w:r>
      <w:r w:rsidR="00D52412" w:rsidRPr="003444D0">
        <w:rPr>
          <w:color w:val="auto"/>
          <w:sz w:val="22"/>
          <w:szCs w:val="22"/>
          <w:lang w:val="en-US"/>
        </w:rPr>
        <w:t xml:space="preserve">majors </w:t>
      </w:r>
      <w:r w:rsidR="00FC1085" w:rsidRPr="003444D0">
        <w:rPr>
          <w:color w:val="auto"/>
          <w:sz w:val="22"/>
          <w:szCs w:val="22"/>
          <w:lang w:val="en-US"/>
        </w:rPr>
        <w:t xml:space="preserve">rather </w:t>
      </w:r>
      <w:r w:rsidR="00D52412" w:rsidRPr="003444D0">
        <w:rPr>
          <w:color w:val="auto"/>
          <w:sz w:val="22"/>
          <w:szCs w:val="22"/>
          <w:lang w:val="en-US"/>
        </w:rPr>
        <w:t>than occupation</w:t>
      </w:r>
      <w:r w:rsidRPr="003444D0">
        <w:rPr>
          <w:color w:val="auto"/>
          <w:sz w:val="22"/>
          <w:szCs w:val="22"/>
          <w:lang w:val="en-US"/>
        </w:rPr>
        <w:t xml:space="preserve">s </w:t>
      </w:r>
      <w:r w:rsidR="00FC1085" w:rsidRPr="003444D0">
        <w:rPr>
          <w:color w:val="auto"/>
          <w:sz w:val="22"/>
          <w:szCs w:val="22"/>
          <w:lang w:val="en-US"/>
        </w:rPr>
        <w:t xml:space="preserve">and this is the reason for </w:t>
      </w:r>
      <w:r w:rsidRPr="003444D0">
        <w:rPr>
          <w:color w:val="auto"/>
          <w:sz w:val="22"/>
          <w:szCs w:val="22"/>
          <w:lang w:val="en-US"/>
        </w:rPr>
        <w:t>these</w:t>
      </w:r>
      <w:r w:rsidR="0065415A" w:rsidRPr="003444D0">
        <w:rPr>
          <w:color w:val="auto"/>
          <w:sz w:val="22"/>
          <w:szCs w:val="22"/>
          <w:lang w:val="en-US"/>
        </w:rPr>
        <w:t xml:space="preserve"> </w:t>
      </w:r>
      <w:r w:rsidR="00FC1085" w:rsidRPr="003444D0">
        <w:rPr>
          <w:color w:val="auto"/>
          <w:sz w:val="22"/>
          <w:szCs w:val="22"/>
          <w:lang w:val="en-US"/>
        </w:rPr>
        <w:t>scoring</w:t>
      </w:r>
      <w:r w:rsidRPr="003444D0">
        <w:rPr>
          <w:color w:val="auto"/>
          <w:sz w:val="22"/>
          <w:szCs w:val="22"/>
          <w:lang w:val="en-US"/>
        </w:rPr>
        <w:t xml:space="preserve"> rules</w:t>
      </w:r>
      <w:r w:rsidR="00D52412" w:rsidRPr="003444D0">
        <w:rPr>
          <w:color w:val="auto"/>
          <w:sz w:val="22"/>
          <w:szCs w:val="22"/>
          <w:lang w:val="en-US"/>
        </w:rPr>
        <w:t>.</w:t>
      </w:r>
      <w:r w:rsidRPr="003444D0">
        <w:rPr>
          <w:color w:val="auto"/>
          <w:sz w:val="22"/>
          <w:szCs w:val="22"/>
          <w:lang w:val="en-US"/>
        </w:rPr>
        <w:t xml:space="preserve"> Thinking of </w:t>
      </w:r>
      <w:proofErr w:type="spellStart"/>
      <w:r w:rsidRPr="003444D0">
        <w:rPr>
          <w:i/>
          <w:iCs/>
          <w:color w:val="auto"/>
          <w:sz w:val="22"/>
          <w:szCs w:val="22"/>
          <w:lang w:val="en-US"/>
        </w:rPr>
        <w:t>occtalk</w:t>
      </w:r>
      <w:proofErr w:type="spellEnd"/>
      <w:r w:rsidRPr="003444D0">
        <w:rPr>
          <w:color w:val="auto"/>
          <w:sz w:val="22"/>
          <w:szCs w:val="22"/>
          <w:lang w:val="en-US"/>
        </w:rPr>
        <w:t xml:space="preserve"> in terms of fields of study rather than occupations </w:t>
      </w:r>
      <w:r w:rsidR="00770675">
        <w:rPr>
          <w:color w:val="auto"/>
          <w:sz w:val="22"/>
          <w:szCs w:val="22"/>
          <w:lang w:val="en-US"/>
        </w:rPr>
        <w:t xml:space="preserve">may reflect a client’s </w:t>
      </w:r>
      <w:r w:rsidR="00584C24">
        <w:rPr>
          <w:color w:val="auto"/>
          <w:sz w:val="22"/>
          <w:szCs w:val="22"/>
          <w:lang w:val="en-US"/>
        </w:rPr>
        <w:t xml:space="preserve">uncertainty </w:t>
      </w:r>
      <w:r w:rsidR="00770675">
        <w:rPr>
          <w:color w:val="auto"/>
          <w:sz w:val="22"/>
          <w:szCs w:val="22"/>
          <w:lang w:val="en-US"/>
        </w:rPr>
        <w:t>related</w:t>
      </w:r>
      <w:r w:rsidRPr="003444D0">
        <w:rPr>
          <w:color w:val="auto"/>
          <w:sz w:val="22"/>
          <w:szCs w:val="22"/>
          <w:lang w:val="en-US"/>
        </w:rPr>
        <w:t xml:space="preserve"> to career planning and job search</w:t>
      </w:r>
      <w:r w:rsidR="00770675">
        <w:rPr>
          <w:color w:val="auto"/>
          <w:sz w:val="22"/>
          <w:szCs w:val="22"/>
          <w:lang w:val="en-US"/>
        </w:rPr>
        <w:t xml:space="preserve"> targets</w:t>
      </w:r>
      <w:r w:rsidRPr="003444D0">
        <w:rPr>
          <w:color w:val="auto"/>
          <w:sz w:val="22"/>
          <w:szCs w:val="22"/>
          <w:lang w:val="en-US"/>
        </w:rPr>
        <w:t>.</w:t>
      </w:r>
      <w:r w:rsidR="00770675">
        <w:rPr>
          <w:color w:val="auto"/>
          <w:sz w:val="22"/>
          <w:szCs w:val="22"/>
          <w:lang w:val="en-US"/>
        </w:rPr>
        <w:t xml:space="preserve"> Clients may be at a stage with they are particularly focused on majors or fields of study and choose to list those first, while still having clarity around future career goals.</w:t>
      </w:r>
      <w:r w:rsidR="00FE34D8" w:rsidRPr="003444D0">
        <w:rPr>
          <w:color w:val="auto"/>
          <w:sz w:val="22"/>
          <w:szCs w:val="22"/>
          <w:lang w:val="en-US"/>
        </w:rPr>
        <w:t xml:space="preserve"> The client’s story related to this response can be explored in counseling</w:t>
      </w:r>
      <w:r w:rsidR="00584C24">
        <w:rPr>
          <w:color w:val="auto"/>
          <w:sz w:val="22"/>
          <w:szCs w:val="22"/>
          <w:lang w:val="en-US"/>
        </w:rPr>
        <w:t xml:space="preserve"> and could change OAQ scoring</w:t>
      </w:r>
      <w:r w:rsidR="00FE34D8" w:rsidRPr="003444D0">
        <w:rPr>
          <w:color w:val="auto"/>
          <w:sz w:val="22"/>
          <w:szCs w:val="22"/>
          <w:lang w:val="en-US"/>
        </w:rPr>
        <w:t>.</w:t>
      </w:r>
      <w:r w:rsidR="00770675">
        <w:rPr>
          <w:color w:val="auto"/>
          <w:sz w:val="22"/>
          <w:szCs w:val="22"/>
          <w:lang w:val="en-US"/>
        </w:rPr>
        <w:t xml:space="preserve"> </w:t>
      </w:r>
    </w:p>
    <w:p w14:paraId="241FFB61" w14:textId="48FC0A22" w:rsidR="006274B4" w:rsidRPr="003444D0" w:rsidRDefault="00A9095C" w:rsidP="003444D0">
      <w:pPr>
        <w:pStyle w:val="BodyText"/>
        <w:ind w:left="1008"/>
        <w:rPr>
          <w:color w:val="auto"/>
          <w:sz w:val="22"/>
          <w:szCs w:val="22"/>
          <w:lang w:val="en-US"/>
        </w:rPr>
      </w:pPr>
      <w:r w:rsidRPr="003444D0">
        <w:rPr>
          <w:color w:val="auto"/>
          <w:sz w:val="22"/>
          <w:szCs w:val="22"/>
          <w:lang w:val="en-US"/>
        </w:rPr>
        <w:t xml:space="preserve">(3) </w:t>
      </w:r>
      <w:r w:rsidR="003C044E" w:rsidRPr="003444D0">
        <w:rPr>
          <w:color w:val="auto"/>
          <w:sz w:val="22"/>
          <w:szCs w:val="22"/>
          <w:u w:val="single"/>
          <w:lang w:val="en-US"/>
        </w:rPr>
        <w:t>Career Field</w:t>
      </w:r>
      <w:r w:rsidR="003C044E" w:rsidRPr="003444D0">
        <w:rPr>
          <w:color w:val="auto"/>
          <w:sz w:val="22"/>
          <w:szCs w:val="22"/>
          <w:lang w:val="en-US"/>
        </w:rPr>
        <w:t xml:space="preserve">. </w:t>
      </w:r>
      <w:r w:rsidRPr="003444D0">
        <w:rPr>
          <w:color w:val="auto"/>
          <w:sz w:val="22"/>
          <w:szCs w:val="22"/>
          <w:lang w:val="en-US"/>
        </w:rPr>
        <w:t xml:space="preserve">If </w:t>
      </w:r>
      <w:r w:rsidR="00AA524B" w:rsidRPr="003444D0">
        <w:rPr>
          <w:color w:val="auto"/>
          <w:sz w:val="22"/>
          <w:szCs w:val="22"/>
          <w:u w:val="single"/>
          <w:lang w:val="en-US"/>
        </w:rPr>
        <w:t>no</w:t>
      </w:r>
      <w:r w:rsidR="00AA524B" w:rsidRPr="003444D0">
        <w:rPr>
          <w:color w:val="auto"/>
          <w:sz w:val="22"/>
          <w:szCs w:val="22"/>
          <w:lang w:val="en-US"/>
        </w:rPr>
        <w:t xml:space="preserve"> series of occupations are listed as being considered right now and </w:t>
      </w:r>
      <w:r w:rsidRPr="003444D0">
        <w:rPr>
          <w:color w:val="auto"/>
          <w:sz w:val="22"/>
          <w:szCs w:val="22"/>
          <w:lang w:val="en-US"/>
        </w:rPr>
        <w:t xml:space="preserve">a person </w:t>
      </w:r>
      <w:r w:rsidR="00770675">
        <w:rPr>
          <w:color w:val="auto"/>
          <w:sz w:val="22"/>
          <w:szCs w:val="22"/>
          <w:lang w:val="en-US"/>
        </w:rPr>
        <w:t>provides responses such as</w:t>
      </w:r>
      <w:r w:rsidRPr="003444D0">
        <w:rPr>
          <w:color w:val="auto"/>
          <w:sz w:val="22"/>
          <w:szCs w:val="22"/>
          <w:lang w:val="en-US"/>
        </w:rPr>
        <w:t xml:space="preserve"> </w:t>
      </w:r>
      <w:r w:rsidR="001E3FB8" w:rsidRPr="003444D0">
        <w:rPr>
          <w:color w:val="auto"/>
          <w:sz w:val="22"/>
          <w:szCs w:val="22"/>
          <w:lang w:val="en-US"/>
        </w:rPr>
        <w:t xml:space="preserve">business, </w:t>
      </w:r>
      <w:r w:rsidR="00770675">
        <w:rPr>
          <w:color w:val="auto"/>
          <w:sz w:val="22"/>
          <w:szCs w:val="22"/>
          <w:lang w:val="en-US"/>
        </w:rPr>
        <w:t>sports</w:t>
      </w:r>
      <w:r w:rsidR="001E3FB8" w:rsidRPr="003444D0">
        <w:rPr>
          <w:color w:val="auto"/>
          <w:sz w:val="22"/>
          <w:szCs w:val="22"/>
          <w:lang w:val="en-US"/>
        </w:rPr>
        <w:t xml:space="preserve">, </w:t>
      </w:r>
      <w:r w:rsidR="006C51D8" w:rsidRPr="003444D0">
        <w:rPr>
          <w:color w:val="auto"/>
          <w:sz w:val="22"/>
          <w:szCs w:val="22"/>
          <w:lang w:val="en-US"/>
        </w:rPr>
        <w:t xml:space="preserve">teaching, </w:t>
      </w:r>
      <w:r w:rsidR="001E3FB8" w:rsidRPr="003444D0">
        <w:rPr>
          <w:color w:val="auto"/>
          <w:sz w:val="22"/>
          <w:szCs w:val="22"/>
          <w:lang w:val="en-US"/>
        </w:rPr>
        <w:t>or</w:t>
      </w:r>
      <w:r w:rsidR="00770675">
        <w:rPr>
          <w:color w:val="auto"/>
          <w:sz w:val="22"/>
          <w:szCs w:val="22"/>
          <w:lang w:val="en-US"/>
        </w:rPr>
        <w:t xml:space="preserve"> healthcare</w:t>
      </w:r>
      <w:r w:rsidR="001E3FB8" w:rsidRPr="003444D0">
        <w:rPr>
          <w:color w:val="auto"/>
          <w:sz w:val="22"/>
          <w:szCs w:val="22"/>
          <w:lang w:val="en-US"/>
        </w:rPr>
        <w:t xml:space="preserve"> as first choice of an occupation score it </w:t>
      </w:r>
      <w:r w:rsidR="001E3FB8" w:rsidRPr="003444D0">
        <w:rPr>
          <w:b/>
          <w:bCs/>
          <w:color w:val="auto"/>
          <w:sz w:val="22"/>
          <w:szCs w:val="22"/>
          <w:lang w:val="en-US"/>
        </w:rPr>
        <w:t>3</w:t>
      </w:r>
      <w:r w:rsidR="001E3FB8" w:rsidRPr="003444D0">
        <w:rPr>
          <w:color w:val="auto"/>
          <w:sz w:val="22"/>
          <w:szCs w:val="22"/>
          <w:lang w:val="en-US"/>
        </w:rPr>
        <w:t>.</w:t>
      </w:r>
      <w:r w:rsidRPr="003444D0">
        <w:rPr>
          <w:color w:val="auto"/>
          <w:sz w:val="22"/>
          <w:szCs w:val="22"/>
          <w:lang w:val="en-US"/>
        </w:rPr>
        <w:t xml:space="preserve"> </w:t>
      </w:r>
    </w:p>
    <w:p w14:paraId="2F99EA61" w14:textId="3EFDFEBA" w:rsidR="00A9095C" w:rsidRPr="003444D0" w:rsidRDefault="00504C9D" w:rsidP="003444D0">
      <w:pPr>
        <w:pStyle w:val="BodyText"/>
        <w:ind w:left="720"/>
        <w:rPr>
          <w:color w:val="auto"/>
          <w:sz w:val="22"/>
          <w:szCs w:val="22"/>
          <w:lang w:val="en-US"/>
        </w:rPr>
      </w:pPr>
      <w:r w:rsidRPr="003444D0">
        <w:rPr>
          <w:color w:val="auto"/>
          <w:sz w:val="22"/>
          <w:szCs w:val="22"/>
          <w:lang w:val="en-US"/>
        </w:rPr>
        <w:t>Practitioners can assist clients in understanding that t</w:t>
      </w:r>
      <w:r w:rsidR="00D52412" w:rsidRPr="003444D0">
        <w:rPr>
          <w:color w:val="auto"/>
          <w:sz w:val="22"/>
          <w:szCs w:val="22"/>
          <w:lang w:val="en-US"/>
        </w:rPr>
        <w:t>hese broad fields could include multiple occupations</w:t>
      </w:r>
      <w:r w:rsidR="00770675">
        <w:rPr>
          <w:color w:val="auto"/>
          <w:sz w:val="22"/>
          <w:szCs w:val="22"/>
          <w:lang w:val="en-US"/>
        </w:rPr>
        <w:t>,</w:t>
      </w:r>
      <w:r w:rsidR="0065415A" w:rsidRPr="003444D0">
        <w:rPr>
          <w:color w:val="auto"/>
          <w:sz w:val="22"/>
          <w:szCs w:val="22"/>
          <w:lang w:val="en-US"/>
        </w:rPr>
        <w:t xml:space="preserve"> </w:t>
      </w:r>
      <w:r w:rsidRPr="003444D0">
        <w:rPr>
          <w:color w:val="auto"/>
          <w:sz w:val="22"/>
          <w:szCs w:val="22"/>
          <w:lang w:val="en-US"/>
        </w:rPr>
        <w:t xml:space="preserve">and </w:t>
      </w:r>
      <w:r w:rsidR="0065415A" w:rsidRPr="003444D0">
        <w:rPr>
          <w:color w:val="auto"/>
          <w:sz w:val="22"/>
          <w:szCs w:val="22"/>
          <w:lang w:val="en-US"/>
        </w:rPr>
        <w:t>can</w:t>
      </w:r>
      <w:r w:rsidR="00770675">
        <w:rPr>
          <w:color w:val="auto"/>
          <w:sz w:val="22"/>
          <w:szCs w:val="22"/>
          <w:lang w:val="en-US"/>
        </w:rPr>
        <w:t xml:space="preserve"> further</w:t>
      </w:r>
      <w:r w:rsidR="0065415A" w:rsidRPr="003444D0">
        <w:rPr>
          <w:color w:val="auto"/>
          <w:sz w:val="22"/>
          <w:szCs w:val="22"/>
          <w:lang w:val="en-US"/>
        </w:rPr>
        <w:t xml:space="preserve"> explore th</w:t>
      </w:r>
      <w:r w:rsidR="00770675">
        <w:rPr>
          <w:color w:val="auto"/>
          <w:sz w:val="22"/>
          <w:szCs w:val="22"/>
          <w:lang w:val="en-US"/>
        </w:rPr>
        <w:t>e client’s thoughts behind the fields listed</w:t>
      </w:r>
      <w:r w:rsidR="00584C24">
        <w:rPr>
          <w:color w:val="auto"/>
          <w:sz w:val="22"/>
          <w:szCs w:val="22"/>
          <w:lang w:val="en-US"/>
        </w:rPr>
        <w:t xml:space="preserve"> regarding occupations</w:t>
      </w:r>
      <w:r w:rsidR="00D52412" w:rsidRPr="003444D0">
        <w:rPr>
          <w:color w:val="auto"/>
          <w:sz w:val="22"/>
          <w:szCs w:val="22"/>
          <w:lang w:val="en-US"/>
        </w:rPr>
        <w:t>.</w:t>
      </w:r>
      <w:r w:rsidR="00A9095C" w:rsidRPr="003444D0">
        <w:rPr>
          <w:color w:val="auto"/>
          <w:sz w:val="22"/>
          <w:szCs w:val="22"/>
          <w:lang w:val="en-US"/>
        </w:rPr>
        <w:t xml:space="preserve"> </w:t>
      </w:r>
    </w:p>
    <w:p w14:paraId="33DCA465" w14:textId="7C121E07" w:rsidR="006C51D8" w:rsidRPr="003444D0" w:rsidRDefault="006C51D8" w:rsidP="003444D0">
      <w:pPr>
        <w:pStyle w:val="BodyText"/>
        <w:ind w:left="1008"/>
        <w:rPr>
          <w:color w:val="auto"/>
          <w:sz w:val="22"/>
          <w:szCs w:val="22"/>
          <w:lang w:val="en-US"/>
        </w:rPr>
      </w:pPr>
      <w:r w:rsidRPr="003444D0">
        <w:rPr>
          <w:color w:val="auto"/>
          <w:sz w:val="22"/>
          <w:szCs w:val="22"/>
          <w:lang w:val="en-US"/>
        </w:rPr>
        <w:t xml:space="preserve">(4) </w:t>
      </w:r>
      <w:r w:rsidR="003C044E" w:rsidRPr="003444D0">
        <w:rPr>
          <w:color w:val="auto"/>
          <w:sz w:val="22"/>
          <w:szCs w:val="22"/>
          <w:u w:val="single"/>
          <w:lang w:val="en-US"/>
        </w:rPr>
        <w:t>Series of Occupations</w:t>
      </w:r>
      <w:r w:rsidR="003C044E" w:rsidRPr="003444D0">
        <w:rPr>
          <w:color w:val="auto"/>
          <w:sz w:val="22"/>
          <w:szCs w:val="22"/>
          <w:lang w:val="en-US"/>
        </w:rPr>
        <w:t xml:space="preserve">. </w:t>
      </w:r>
      <w:r w:rsidRPr="003444D0">
        <w:rPr>
          <w:color w:val="auto"/>
          <w:sz w:val="22"/>
          <w:szCs w:val="22"/>
          <w:lang w:val="en-US"/>
        </w:rPr>
        <w:t xml:space="preserve">If a series of occupations are listed as being considered right now with no first choice, score it a </w:t>
      </w:r>
      <w:r w:rsidRPr="003444D0">
        <w:rPr>
          <w:b/>
          <w:bCs/>
          <w:color w:val="auto"/>
          <w:sz w:val="22"/>
          <w:szCs w:val="22"/>
          <w:lang w:val="en-US"/>
        </w:rPr>
        <w:t>3</w:t>
      </w:r>
      <w:r w:rsidRPr="003444D0">
        <w:rPr>
          <w:color w:val="auto"/>
          <w:sz w:val="22"/>
          <w:szCs w:val="22"/>
          <w:lang w:val="en-US"/>
        </w:rPr>
        <w:t xml:space="preserve">. </w:t>
      </w:r>
    </w:p>
    <w:p w14:paraId="5E16EF26" w14:textId="6F0CF1AA" w:rsidR="00504C9D" w:rsidRPr="003444D0" w:rsidRDefault="00770675" w:rsidP="003444D0">
      <w:pPr>
        <w:pStyle w:val="BodyText"/>
        <w:ind w:left="720"/>
        <w:rPr>
          <w:color w:val="auto"/>
          <w:sz w:val="22"/>
          <w:szCs w:val="22"/>
          <w:lang w:val="en-US"/>
        </w:rPr>
      </w:pPr>
      <w:r>
        <w:rPr>
          <w:color w:val="auto"/>
          <w:sz w:val="22"/>
          <w:szCs w:val="22"/>
          <w:lang w:val="en-US"/>
        </w:rPr>
        <w:t>P</w:t>
      </w:r>
      <w:r w:rsidR="00504C9D" w:rsidRPr="003444D0">
        <w:rPr>
          <w:color w:val="auto"/>
          <w:sz w:val="22"/>
          <w:szCs w:val="22"/>
          <w:lang w:val="en-US"/>
        </w:rPr>
        <w:t>ractitioner</w:t>
      </w:r>
      <w:r>
        <w:rPr>
          <w:color w:val="auto"/>
          <w:sz w:val="22"/>
          <w:szCs w:val="22"/>
          <w:lang w:val="en-US"/>
        </w:rPr>
        <w:t>s</w:t>
      </w:r>
      <w:r w:rsidR="00504C9D" w:rsidRPr="003444D0">
        <w:rPr>
          <w:color w:val="auto"/>
          <w:sz w:val="22"/>
          <w:szCs w:val="22"/>
          <w:lang w:val="en-US"/>
        </w:rPr>
        <w:t xml:space="preserve"> can help client</w:t>
      </w:r>
      <w:r>
        <w:rPr>
          <w:color w:val="auto"/>
          <w:sz w:val="22"/>
          <w:szCs w:val="22"/>
          <w:lang w:val="en-US"/>
        </w:rPr>
        <w:t>s</w:t>
      </w:r>
      <w:r w:rsidR="00504C9D" w:rsidRPr="003444D0">
        <w:rPr>
          <w:color w:val="auto"/>
          <w:sz w:val="22"/>
          <w:szCs w:val="22"/>
          <w:lang w:val="en-US"/>
        </w:rPr>
        <w:t xml:space="preserve"> improve career certainty by showing</w:t>
      </w:r>
      <w:r>
        <w:rPr>
          <w:color w:val="auto"/>
          <w:sz w:val="22"/>
          <w:szCs w:val="22"/>
          <w:lang w:val="en-US"/>
        </w:rPr>
        <w:t xml:space="preserve"> them</w:t>
      </w:r>
      <w:r w:rsidR="00504C9D" w:rsidRPr="003444D0">
        <w:rPr>
          <w:color w:val="auto"/>
          <w:sz w:val="22"/>
          <w:szCs w:val="22"/>
          <w:lang w:val="en-US"/>
        </w:rPr>
        <w:t xml:space="preserve"> how to use</w:t>
      </w:r>
      <w:r w:rsidR="00294F75">
        <w:rPr>
          <w:color w:val="auto"/>
          <w:sz w:val="22"/>
          <w:szCs w:val="22"/>
          <w:lang w:val="en-US"/>
        </w:rPr>
        <w:t xml:space="preserve"> tools such as</w:t>
      </w:r>
      <w:r w:rsidR="00504C9D" w:rsidRPr="003444D0">
        <w:rPr>
          <w:color w:val="auto"/>
          <w:sz w:val="22"/>
          <w:szCs w:val="22"/>
          <w:lang w:val="en-US"/>
        </w:rPr>
        <w:t xml:space="preserve"> O*NET and the </w:t>
      </w:r>
      <w:r w:rsidR="00504C9D" w:rsidRPr="003444D0">
        <w:rPr>
          <w:i/>
          <w:iCs/>
          <w:color w:val="auto"/>
          <w:sz w:val="22"/>
          <w:szCs w:val="22"/>
          <w:lang w:val="en-US"/>
        </w:rPr>
        <w:t>Occupational Outlook Handbook</w:t>
      </w:r>
      <w:r w:rsidR="00504C9D" w:rsidRPr="003444D0">
        <w:rPr>
          <w:color w:val="auto"/>
          <w:sz w:val="22"/>
          <w:szCs w:val="22"/>
          <w:lang w:val="en-US"/>
        </w:rPr>
        <w:t xml:space="preserve"> to research occupations and discriminate among them in terms of interests, skills, and values. This</w:t>
      </w:r>
      <w:r w:rsidR="00294F75">
        <w:rPr>
          <w:color w:val="auto"/>
          <w:sz w:val="22"/>
          <w:szCs w:val="22"/>
          <w:lang w:val="en-US"/>
        </w:rPr>
        <w:t xml:space="preserve"> information</w:t>
      </w:r>
      <w:r w:rsidR="00504C9D" w:rsidRPr="003444D0">
        <w:rPr>
          <w:color w:val="auto"/>
          <w:sz w:val="22"/>
          <w:szCs w:val="22"/>
          <w:lang w:val="en-US"/>
        </w:rPr>
        <w:t xml:space="preserve"> might enable client</w:t>
      </w:r>
      <w:r w:rsidR="00294F75">
        <w:rPr>
          <w:color w:val="auto"/>
          <w:sz w:val="22"/>
          <w:szCs w:val="22"/>
          <w:lang w:val="en-US"/>
        </w:rPr>
        <w:t>s</w:t>
      </w:r>
      <w:r w:rsidR="00504C9D" w:rsidRPr="003444D0">
        <w:rPr>
          <w:color w:val="auto"/>
          <w:sz w:val="22"/>
          <w:szCs w:val="22"/>
          <w:lang w:val="en-US"/>
        </w:rPr>
        <w:t xml:space="preserve"> to rank or prioritize the occupational options for further educational and career planning</w:t>
      </w:r>
      <w:r w:rsidR="00584C24">
        <w:rPr>
          <w:color w:val="auto"/>
          <w:sz w:val="22"/>
          <w:szCs w:val="22"/>
          <w:lang w:val="en-US"/>
        </w:rPr>
        <w:t xml:space="preserve"> which could change OAQ scoring.</w:t>
      </w:r>
    </w:p>
    <w:p w14:paraId="684619C7" w14:textId="436D19B2" w:rsidR="00D17846" w:rsidRPr="003444D0" w:rsidRDefault="00872AB8" w:rsidP="003444D0">
      <w:pPr>
        <w:pStyle w:val="BodyText"/>
        <w:ind w:left="1008"/>
        <w:rPr>
          <w:color w:val="auto"/>
          <w:sz w:val="22"/>
          <w:szCs w:val="22"/>
          <w:lang w:val="en-US"/>
        </w:rPr>
      </w:pPr>
      <w:r w:rsidRPr="003444D0">
        <w:rPr>
          <w:color w:val="auto"/>
          <w:sz w:val="22"/>
          <w:szCs w:val="22"/>
          <w:lang w:val="en-US"/>
        </w:rPr>
        <w:t xml:space="preserve">(5) </w:t>
      </w:r>
      <w:r w:rsidR="00AA524B" w:rsidRPr="003444D0">
        <w:rPr>
          <w:color w:val="auto"/>
          <w:sz w:val="22"/>
          <w:szCs w:val="22"/>
          <w:u w:val="single"/>
          <w:lang w:val="en-US"/>
        </w:rPr>
        <w:t>No Series of Occupations Listed</w:t>
      </w:r>
      <w:r w:rsidR="006C05B1" w:rsidRPr="003444D0">
        <w:rPr>
          <w:color w:val="auto"/>
          <w:sz w:val="22"/>
          <w:szCs w:val="22"/>
          <w:u w:val="single"/>
          <w:lang w:val="en-US"/>
        </w:rPr>
        <w:t xml:space="preserve"> only First Choice</w:t>
      </w:r>
      <w:r w:rsidR="00AA524B" w:rsidRPr="003444D0">
        <w:rPr>
          <w:color w:val="auto"/>
          <w:sz w:val="22"/>
          <w:szCs w:val="22"/>
          <w:lang w:val="en-US"/>
        </w:rPr>
        <w:t xml:space="preserve">. </w:t>
      </w:r>
      <w:r w:rsidRPr="003444D0">
        <w:rPr>
          <w:color w:val="auto"/>
          <w:sz w:val="22"/>
          <w:szCs w:val="22"/>
          <w:lang w:val="en-US"/>
        </w:rPr>
        <w:t xml:space="preserve">If no occupations are listed as being considered right now but only a first choice is listed, score it a </w:t>
      </w:r>
      <w:r w:rsidRPr="003444D0">
        <w:rPr>
          <w:b/>
          <w:bCs/>
          <w:color w:val="auto"/>
          <w:sz w:val="22"/>
          <w:szCs w:val="22"/>
          <w:lang w:val="en-US"/>
        </w:rPr>
        <w:t>1</w:t>
      </w:r>
      <w:r w:rsidRPr="003444D0">
        <w:rPr>
          <w:color w:val="auto"/>
          <w:sz w:val="22"/>
          <w:szCs w:val="22"/>
          <w:lang w:val="en-US"/>
        </w:rPr>
        <w:t xml:space="preserve">. </w:t>
      </w:r>
    </w:p>
    <w:p w14:paraId="38373B80" w14:textId="4415DE17" w:rsidR="00504C9D" w:rsidRPr="003444D0" w:rsidRDefault="00504C9D" w:rsidP="003444D0">
      <w:pPr>
        <w:pStyle w:val="BodyText"/>
        <w:ind w:left="720"/>
        <w:rPr>
          <w:color w:val="auto"/>
          <w:sz w:val="22"/>
          <w:szCs w:val="22"/>
          <w:lang w:val="en-US"/>
        </w:rPr>
      </w:pPr>
      <w:r w:rsidRPr="003444D0">
        <w:rPr>
          <w:color w:val="auto"/>
          <w:sz w:val="22"/>
          <w:szCs w:val="22"/>
          <w:lang w:val="en-US"/>
        </w:rPr>
        <w:t>Practitioners may note that this OAQ response</w:t>
      </w:r>
      <w:r w:rsidR="00294F75">
        <w:rPr>
          <w:color w:val="auto"/>
          <w:sz w:val="22"/>
          <w:szCs w:val="22"/>
          <w:lang w:val="en-US"/>
        </w:rPr>
        <w:t xml:space="preserve"> potentially</w:t>
      </w:r>
      <w:r w:rsidRPr="003444D0">
        <w:rPr>
          <w:color w:val="auto"/>
          <w:sz w:val="22"/>
          <w:szCs w:val="22"/>
          <w:lang w:val="en-US"/>
        </w:rPr>
        <w:t xml:space="preserve"> indicates a high level of career certainty</w:t>
      </w:r>
      <w:r w:rsidR="006C05B1" w:rsidRPr="003444D0">
        <w:rPr>
          <w:color w:val="auto"/>
          <w:sz w:val="22"/>
          <w:szCs w:val="22"/>
          <w:lang w:val="en-US"/>
        </w:rPr>
        <w:t xml:space="preserve"> and </w:t>
      </w:r>
      <w:r w:rsidR="00294F75">
        <w:rPr>
          <w:color w:val="auto"/>
          <w:sz w:val="22"/>
          <w:szCs w:val="22"/>
          <w:lang w:val="en-US"/>
        </w:rPr>
        <w:t>might be</w:t>
      </w:r>
      <w:r w:rsidR="006C05B1" w:rsidRPr="003444D0">
        <w:rPr>
          <w:color w:val="auto"/>
          <w:sz w:val="22"/>
          <w:szCs w:val="22"/>
          <w:lang w:val="en-US"/>
        </w:rPr>
        <w:t xml:space="preserve"> consistent with a first occupation listed on the SDS Daydreams Section</w:t>
      </w:r>
      <w:r w:rsidRPr="003444D0">
        <w:rPr>
          <w:color w:val="auto"/>
          <w:sz w:val="22"/>
          <w:szCs w:val="22"/>
          <w:lang w:val="en-US"/>
        </w:rPr>
        <w:t xml:space="preserve">. </w:t>
      </w:r>
      <w:r w:rsidR="006C05B1" w:rsidRPr="003444D0">
        <w:rPr>
          <w:color w:val="auto"/>
          <w:sz w:val="22"/>
          <w:szCs w:val="22"/>
          <w:lang w:val="en-US"/>
        </w:rPr>
        <w:t xml:space="preserve">Holland (1997) considered </w:t>
      </w:r>
      <w:r w:rsidR="00E35022">
        <w:rPr>
          <w:color w:val="auto"/>
          <w:sz w:val="22"/>
          <w:szCs w:val="22"/>
          <w:lang w:val="en-US"/>
        </w:rPr>
        <w:t xml:space="preserve">listing a first-choice daydream occupation </w:t>
      </w:r>
      <w:r w:rsidR="006C05B1" w:rsidRPr="003444D0">
        <w:rPr>
          <w:color w:val="auto"/>
          <w:sz w:val="22"/>
          <w:szCs w:val="22"/>
          <w:lang w:val="en-US"/>
        </w:rPr>
        <w:t xml:space="preserve">to be a positive step in career decision making. </w:t>
      </w:r>
      <w:r w:rsidRPr="003444D0">
        <w:rPr>
          <w:color w:val="auto"/>
          <w:sz w:val="22"/>
          <w:szCs w:val="22"/>
          <w:lang w:val="en-US"/>
        </w:rPr>
        <w:t>As with other OAQ responses, the practitioner may explore the history of this first occupational choice and the narratives associated with it, e.g., reactions of f</w:t>
      </w:r>
      <w:r w:rsidR="00FE34D8" w:rsidRPr="003444D0">
        <w:rPr>
          <w:color w:val="auto"/>
          <w:sz w:val="22"/>
          <w:szCs w:val="22"/>
          <w:lang w:val="en-US"/>
        </w:rPr>
        <w:t>amily members and friends</w:t>
      </w:r>
      <w:r w:rsidR="00294F75">
        <w:rPr>
          <w:color w:val="auto"/>
          <w:sz w:val="22"/>
          <w:szCs w:val="22"/>
          <w:lang w:val="en-US"/>
        </w:rPr>
        <w:t>, contextual influences, etc</w:t>
      </w:r>
      <w:r w:rsidR="00FE34D8" w:rsidRPr="003444D0">
        <w:rPr>
          <w:color w:val="auto"/>
          <w:sz w:val="22"/>
          <w:szCs w:val="22"/>
          <w:lang w:val="en-US"/>
        </w:rPr>
        <w:t>.</w:t>
      </w:r>
    </w:p>
    <w:p w14:paraId="07C2F7FC" w14:textId="130A7E4B" w:rsidR="00FE34D8" w:rsidRPr="003444D0" w:rsidRDefault="004F06CB" w:rsidP="003444D0">
      <w:pPr>
        <w:pStyle w:val="BodyText"/>
        <w:ind w:left="1008"/>
        <w:rPr>
          <w:color w:val="auto"/>
          <w:sz w:val="22"/>
          <w:szCs w:val="22"/>
          <w:lang w:val="en-US"/>
        </w:rPr>
      </w:pPr>
      <w:r w:rsidRPr="003444D0">
        <w:rPr>
          <w:color w:val="auto"/>
          <w:sz w:val="22"/>
          <w:szCs w:val="22"/>
          <w:lang w:val="en-US"/>
        </w:rPr>
        <w:t xml:space="preserve">(6) </w:t>
      </w:r>
      <w:r w:rsidR="00AA524B" w:rsidRPr="003444D0">
        <w:rPr>
          <w:color w:val="auto"/>
          <w:sz w:val="22"/>
          <w:szCs w:val="22"/>
          <w:u w:val="single"/>
          <w:lang w:val="en-US"/>
        </w:rPr>
        <w:t>Organization Listed</w:t>
      </w:r>
      <w:r w:rsidR="00AA524B" w:rsidRPr="003444D0">
        <w:rPr>
          <w:color w:val="auto"/>
          <w:sz w:val="22"/>
          <w:szCs w:val="22"/>
          <w:lang w:val="en-US"/>
        </w:rPr>
        <w:t xml:space="preserve">. </w:t>
      </w:r>
      <w:r w:rsidRPr="003444D0">
        <w:rPr>
          <w:color w:val="auto"/>
          <w:sz w:val="22"/>
          <w:szCs w:val="22"/>
          <w:lang w:val="en-US"/>
        </w:rPr>
        <w:t xml:space="preserve">If </w:t>
      </w:r>
      <w:r w:rsidR="003C527E" w:rsidRPr="00E35022">
        <w:rPr>
          <w:b/>
          <w:bCs/>
          <w:color w:val="auto"/>
          <w:sz w:val="22"/>
          <w:szCs w:val="22"/>
          <w:lang w:val="en-US"/>
        </w:rPr>
        <w:t>only</w:t>
      </w:r>
      <w:r w:rsidR="003C527E">
        <w:rPr>
          <w:color w:val="auto"/>
          <w:sz w:val="22"/>
          <w:szCs w:val="22"/>
          <w:lang w:val="en-US"/>
        </w:rPr>
        <w:t xml:space="preserve"> the title of an</w:t>
      </w:r>
      <w:r w:rsidRPr="003444D0">
        <w:rPr>
          <w:color w:val="auto"/>
          <w:sz w:val="22"/>
          <w:szCs w:val="22"/>
          <w:lang w:val="en-US"/>
        </w:rPr>
        <w:t xml:space="preserve"> organization is listed as a first choice, e.g., </w:t>
      </w:r>
      <w:r w:rsidRPr="003444D0">
        <w:rPr>
          <w:color w:val="auto"/>
          <w:sz w:val="22"/>
          <w:szCs w:val="22"/>
          <w:lang w:val="en-US"/>
        </w:rPr>
        <w:lastRenderedPageBreak/>
        <w:t xml:space="preserve">Peace Corps, NFL, state department, score it a </w:t>
      </w:r>
      <w:r w:rsidRPr="003444D0">
        <w:rPr>
          <w:b/>
          <w:bCs/>
          <w:color w:val="auto"/>
          <w:sz w:val="22"/>
          <w:szCs w:val="22"/>
          <w:lang w:val="en-US"/>
        </w:rPr>
        <w:t>4</w:t>
      </w:r>
      <w:r w:rsidR="00E35022" w:rsidRPr="00E35022">
        <w:rPr>
          <w:color w:val="auto"/>
          <w:sz w:val="22"/>
          <w:szCs w:val="22"/>
          <w:lang w:val="en-US"/>
        </w:rPr>
        <w:t xml:space="preserve"> if no occupational or position title is included</w:t>
      </w:r>
      <w:r w:rsidR="00E35022">
        <w:rPr>
          <w:color w:val="auto"/>
          <w:sz w:val="22"/>
          <w:szCs w:val="22"/>
          <w:lang w:val="en-US"/>
        </w:rPr>
        <w:t xml:space="preserve"> with the organization name</w:t>
      </w:r>
      <w:r w:rsidRPr="003444D0">
        <w:rPr>
          <w:color w:val="auto"/>
          <w:sz w:val="22"/>
          <w:szCs w:val="22"/>
          <w:lang w:val="en-US"/>
        </w:rPr>
        <w:t>.</w:t>
      </w:r>
      <w:r w:rsidR="0003272C" w:rsidRPr="003444D0">
        <w:rPr>
          <w:color w:val="auto"/>
          <w:sz w:val="22"/>
          <w:szCs w:val="22"/>
          <w:lang w:val="en-US"/>
        </w:rPr>
        <w:t xml:space="preserve"> </w:t>
      </w:r>
    </w:p>
    <w:p w14:paraId="2B4BC19A" w14:textId="766465C7" w:rsidR="004F06CB" w:rsidRPr="003444D0" w:rsidRDefault="00FE34D8" w:rsidP="003444D0">
      <w:pPr>
        <w:pStyle w:val="BodyText"/>
        <w:ind w:left="720"/>
        <w:rPr>
          <w:color w:val="auto"/>
          <w:sz w:val="22"/>
          <w:szCs w:val="22"/>
          <w:u w:val="single"/>
          <w:lang w:val="en-US"/>
        </w:rPr>
      </w:pPr>
      <w:r w:rsidRPr="003444D0">
        <w:rPr>
          <w:color w:val="auto"/>
          <w:sz w:val="22"/>
          <w:szCs w:val="22"/>
          <w:lang w:val="en-US"/>
        </w:rPr>
        <w:t>Practitioners should note that c</w:t>
      </w:r>
      <w:r w:rsidR="0003272C" w:rsidRPr="003444D0">
        <w:rPr>
          <w:color w:val="auto"/>
          <w:sz w:val="22"/>
          <w:szCs w:val="22"/>
          <w:lang w:val="en-US"/>
        </w:rPr>
        <w:t xml:space="preserve">areer certainty </w:t>
      </w:r>
      <w:r w:rsidR="00294F75">
        <w:rPr>
          <w:color w:val="auto"/>
          <w:sz w:val="22"/>
          <w:szCs w:val="22"/>
          <w:lang w:val="en-US"/>
        </w:rPr>
        <w:t>is associated with</w:t>
      </w:r>
      <w:r w:rsidR="0003272C" w:rsidRPr="003444D0">
        <w:rPr>
          <w:color w:val="auto"/>
          <w:sz w:val="22"/>
          <w:szCs w:val="22"/>
          <w:lang w:val="en-US"/>
        </w:rPr>
        <w:t xml:space="preserve"> specifying an occupation</w:t>
      </w:r>
      <w:r w:rsidR="00FC1085" w:rsidRPr="003444D0">
        <w:rPr>
          <w:color w:val="auto"/>
          <w:sz w:val="22"/>
          <w:szCs w:val="22"/>
          <w:lang w:val="en-US"/>
        </w:rPr>
        <w:t>, a professional major,</w:t>
      </w:r>
      <w:r w:rsidR="0003272C" w:rsidRPr="003444D0">
        <w:rPr>
          <w:color w:val="auto"/>
          <w:sz w:val="22"/>
          <w:szCs w:val="22"/>
          <w:lang w:val="en-US"/>
        </w:rPr>
        <w:t xml:space="preserve"> or a </w:t>
      </w:r>
      <w:r w:rsidRPr="003444D0">
        <w:rPr>
          <w:color w:val="auto"/>
          <w:sz w:val="22"/>
          <w:szCs w:val="22"/>
          <w:lang w:val="en-US"/>
        </w:rPr>
        <w:t xml:space="preserve">job </w:t>
      </w:r>
      <w:r w:rsidR="0003272C" w:rsidRPr="003444D0">
        <w:rPr>
          <w:color w:val="auto"/>
          <w:sz w:val="22"/>
          <w:szCs w:val="22"/>
          <w:lang w:val="en-US"/>
        </w:rPr>
        <w:t xml:space="preserve">position </w:t>
      </w:r>
      <w:r w:rsidRPr="003444D0">
        <w:rPr>
          <w:color w:val="auto"/>
          <w:sz w:val="22"/>
          <w:szCs w:val="22"/>
          <w:lang w:val="en-US"/>
        </w:rPr>
        <w:t xml:space="preserve">rather than an organization. Many different occupations and related position titles may exist in an organization, and a higher level of career certainty would </w:t>
      </w:r>
      <w:r w:rsidRPr="00E35022">
        <w:rPr>
          <w:color w:val="auto"/>
          <w:sz w:val="22"/>
          <w:szCs w:val="22"/>
          <w:lang w:val="en-US"/>
        </w:rPr>
        <w:t xml:space="preserve">reflect more </w:t>
      </w:r>
      <w:proofErr w:type="spellStart"/>
      <w:r w:rsidR="006C05B1" w:rsidRPr="00E35022">
        <w:rPr>
          <w:i/>
          <w:iCs/>
          <w:color w:val="auto"/>
          <w:sz w:val="22"/>
          <w:szCs w:val="22"/>
          <w:lang w:val="en-US"/>
        </w:rPr>
        <w:t>occtalk</w:t>
      </w:r>
      <w:proofErr w:type="spellEnd"/>
      <w:r w:rsidR="006C05B1" w:rsidRPr="00E35022">
        <w:rPr>
          <w:color w:val="auto"/>
          <w:sz w:val="22"/>
          <w:szCs w:val="22"/>
          <w:lang w:val="en-US"/>
        </w:rPr>
        <w:t xml:space="preserve"> </w:t>
      </w:r>
      <w:r w:rsidRPr="00E35022">
        <w:rPr>
          <w:color w:val="auto"/>
          <w:sz w:val="22"/>
          <w:szCs w:val="22"/>
          <w:lang w:val="en-US"/>
        </w:rPr>
        <w:t>precision in an OAQ response.</w:t>
      </w:r>
      <w:r w:rsidRPr="003444D0">
        <w:rPr>
          <w:color w:val="auto"/>
          <w:sz w:val="22"/>
          <w:szCs w:val="22"/>
          <w:lang w:val="en-US"/>
        </w:rPr>
        <w:t xml:space="preserve"> As with other client responses, </w:t>
      </w:r>
      <w:r w:rsidR="0065415A" w:rsidRPr="003444D0">
        <w:rPr>
          <w:color w:val="auto"/>
          <w:sz w:val="22"/>
          <w:szCs w:val="22"/>
          <w:lang w:val="en-US"/>
        </w:rPr>
        <w:t>the practitioner can explore this further in a client interview</w:t>
      </w:r>
      <w:r w:rsidRPr="003444D0">
        <w:rPr>
          <w:color w:val="auto"/>
          <w:sz w:val="22"/>
          <w:szCs w:val="22"/>
          <w:lang w:val="en-US"/>
        </w:rPr>
        <w:t xml:space="preserve"> and the narrative story related to the response</w:t>
      </w:r>
      <w:r w:rsidR="0003272C" w:rsidRPr="003444D0">
        <w:rPr>
          <w:color w:val="auto"/>
          <w:sz w:val="22"/>
          <w:szCs w:val="22"/>
          <w:lang w:val="en-US"/>
        </w:rPr>
        <w:t>.</w:t>
      </w:r>
    </w:p>
    <w:p w14:paraId="38394E65" w14:textId="35279491" w:rsidR="00F72AF3" w:rsidRPr="003444D0" w:rsidRDefault="00D17846" w:rsidP="003444D0">
      <w:pPr>
        <w:pStyle w:val="BodyText"/>
        <w:rPr>
          <w:sz w:val="22"/>
          <w:szCs w:val="22"/>
          <w:lang w:val="en-US"/>
        </w:rPr>
      </w:pPr>
      <w:r w:rsidRPr="003444D0">
        <w:rPr>
          <w:color w:val="auto"/>
          <w:sz w:val="22"/>
          <w:szCs w:val="22"/>
          <w:lang w:val="en-US"/>
        </w:rPr>
        <w:tab/>
      </w:r>
      <w:r w:rsidR="006C05B1" w:rsidRPr="003444D0">
        <w:rPr>
          <w:color w:val="auto"/>
          <w:sz w:val="22"/>
          <w:szCs w:val="22"/>
          <w:lang w:val="en-US"/>
        </w:rPr>
        <w:t xml:space="preserve">In summary, responses to the OAQ provide some indication of readiness for career decision making and the item responses can be discussed in a counseling interview. Clients can be encouraged to share the narrative stories related to the OAQ responses. </w:t>
      </w:r>
      <w:r w:rsidR="004E5CD7">
        <w:rPr>
          <w:color w:val="auto"/>
          <w:sz w:val="22"/>
          <w:szCs w:val="22"/>
          <w:lang w:val="en-US"/>
        </w:rPr>
        <w:t>F</w:t>
      </w:r>
      <w:r w:rsidR="00F72AF3" w:rsidRPr="003444D0">
        <w:rPr>
          <w:sz w:val="22"/>
          <w:szCs w:val="22"/>
        </w:rPr>
        <w:t xml:space="preserve">our </w:t>
      </w:r>
      <w:r w:rsidR="004E5CD7">
        <w:rPr>
          <w:sz w:val="22"/>
          <w:szCs w:val="22"/>
          <w:lang w:val="en-US"/>
        </w:rPr>
        <w:t xml:space="preserve">possible </w:t>
      </w:r>
      <w:r w:rsidR="001E1892" w:rsidRPr="003444D0">
        <w:rPr>
          <w:sz w:val="22"/>
          <w:szCs w:val="22"/>
          <w:lang w:val="en-US"/>
        </w:rPr>
        <w:t xml:space="preserve">OAQ </w:t>
      </w:r>
      <w:r w:rsidR="00F72AF3" w:rsidRPr="003444D0">
        <w:rPr>
          <w:sz w:val="22"/>
          <w:szCs w:val="22"/>
        </w:rPr>
        <w:t xml:space="preserve">scores range from higher to lower levels of career decidedness, with lower scores (1, 2) indicating more </w:t>
      </w:r>
      <w:r w:rsidR="00F72AF3" w:rsidRPr="003444D0">
        <w:rPr>
          <w:sz w:val="22"/>
          <w:szCs w:val="22"/>
          <w:lang w:val="en-US"/>
        </w:rPr>
        <w:t>decidedness</w:t>
      </w:r>
      <w:r w:rsidR="00F72AF3" w:rsidRPr="003444D0">
        <w:rPr>
          <w:sz w:val="22"/>
          <w:szCs w:val="22"/>
        </w:rPr>
        <w:t xml:space="preserve"> and higher scores (3, 4) indicating less career decidedness. </w:t>
      </w:r>
      <w:r w:rsidR="00F72AF3" w:rsidRPr="003444D0">
        <w:rPr>
          <w:sz w:val="22"/>
          <w:szCs w:val="22"/>
          <w:lang w:val="en-US"/>
        </w:rPr>
        <w:t xml:space="preserve">OAQ scores are positively correlated with scores on the Career Thoughts Inventory </w:t>
      </w:r>
      <w:r w:rsidR="00FE07B9" w:rsidRPr="003444D0">
        <w:rPr>
          <w:sz w:val="22"/>
          <w:szCs w:val="22"/>
          <w:lang w:val="en-US"/>
        </w:rPr>
        <w:t>(</w:t>
      </w:r>
      <w:r w:rsidR="007D783C" w:rsidRPr="003444D0">
        <w:rPr>
          <w:sz w:val="22"/>
          <w:szCs w:val="22"/>
          <w:lang w:val="en-US"/>
        </w:rPr>
        <w:t xml:space="preserve">Leierer et al., 2020; </w:t>
      </w:r>
      <w:r w:rsidR="00FE07B9" w:rsidRPr="003444D0">
        <w:rPr>
          <w:sz w:val="22"/>
          <w:szCs w:val="22"/>
          <w:lang w:val="en-US"/>
        </w:rPr>
        <w:t xml:space="preserve">Sampson et al., </w:t>
      </w:r>
      <w:r w:rsidR="00FE07B9" w:rsidRPr="00177EE0">
        <w:rPr>
          <w:sz w:val="22"/>
          <w:szCs w:val="22"/>
          <w:lang w:val="en-US"/>
        </w:rPr>
        <w:t>199</w:t>
      </w:r>
      <w:r w:rsidR="00177EE0" w:rsidRPr="00177EE0">
        <w:rPr>
          <w:sz w:val="22"/>
          <w:szCs w:val="22"/>
          <w:lang w:val="en-US"/>
        </w:rPr>
        <w:t>8</w:t>
      </w:r>
      <w:r w:rsidR="00FE07B9" w:rsidRPr="003444D0">
        <w:rPr>
          <w:sz w:val="22"/>
          <w:szCs w:val="22"/>
          <w:lang w:val="en-US"/>
        </w:rPr>
        <w:t xml:space="preserve">) </w:t>
      </w:r>
      <w:r w:rsidR="00F72AF3" w:rsidRPr="003444D0">
        <w:rPr>
          <w:sz w:val="22"/>
          <w:szCs w:val="22"/>
          <w:lang w:val="en-US"/>
        </w:rPr>
        <w:t xml:space="preserve">in which higher scores indicate more decision-making confusion, commitment anxiety, and/or external conflict.  </w:t>
      </w:r>
    </w:p>
    <w:p w14:paraId="33C77BEC" w14:textId="2DA44946" w:rsidR="00AA52B0" w:rsidRPr="003444D0" w:rsidRDefault="008B764D" w:rsidP="003444D0">
      <w:pPr>
        <w:pStyle w:val="BodyText"/>
        <w:rPr>
          <w:sz w:val="22"/>
          <w:szCs w:val="22"/>
          <w:lang w:val="en-US"/>
        </w:rPr>
      </w:pPr>
      <w:r w:rsidRPr="003444D0">
        <w:rPr>
          <w:sz w:val="22"/>
          <w:szCs w:val="22"/>
          <w:lang w:val="en-US"/>
        </w:rPr>
        <w:tab/>
        <w:t xml:space="preserve">In a career construction interview, the practitioner can explore all 4 OAQ responses and the 6 corollary </w:t>
      </w:r>
      <w:r w:rsidR="0065415A" w:rsidRPr="003444D0">
        <w:rPr>
          <w:sz w:val="22"/>
          <w:szCs w:val="22"/>
          <w:lang w:val="en-US"/>
        </w:rPr>
        <w:t xml:space="preserve">scoring </w:t>
      </w:r>
      <w:r w:rsidRPr="003444D0">
        <w:rPr>
          <w:sz w:val="22"/>
          <w:szCs w:val="22"/>
          <w:lang w:val="en-US"/>
        </w:rPr>
        <w:t xml:space="preserve">responses with the client by </w:t>
      </w:r>
      <w:r w:rsidR="001E1892" w:rsidRPr="003444D0">
        <w:rPr>
          <w:sz w:val="22"/>
          <w:szCs w:val="22"/>
          <w:lang w:val="en-US"/>
        </w:rPr>
        <w:t>discussing</w:t>
      </w:r>
      <w:r w:rsidRPr="003444D0">
        <w:rPr>
          <w:sz w:val="22"/>
          <w:szCs w:val="22"/>
          <w:lang w:val="en-US"/>
        </w:rPr>
        <w:t xml:space="preserve"> these topics: </w:t>
      </w:r>
    </w:p>
    <w:p w14:paraId="52CA0EE8" w14:textId="1BDC0C31" w:rsidR="00AA52B0" w:rsidRPr="003444D0" w:rsidRDefault="008B764D" w:rsidP="003444D0">
      <w:pPr>
        <w:pStyle w:val="BodyText"/>
        <w:ind w:left="864" w:hanging="432"/>
        <w:rPr>
          <w:sz w:val="22"/>
          <w:szCs w:val="22"/>
          <w:lang w:val="en-US"/>
        </w:rPr>
      </w:pPr>
      <w:r w:rsidRPr="003444D0">
        <w:rPr>
          <w:sz w:val="22"/>
          <w:szCs w:val="22"/>
          <w:lang w:val="en-US"/>
        </w:rPr>
        <w:t xml:space="preserve">(a) can you share </w:t>
      </w:r>
      <w:r w:rsidR="007D783C" w:rsidRPr="003444D0">
        <w:rPr>
          <w:sz w:val="22"/>
          <w:szCs w:val="22"/>
          <w:lang w:val="en-US"/>
        </w:rPr>
        <w:t>a</w:t>
      </w:r>
      <w:r w:rsidRPr="003444D0">
        <w:rPr>
          <w:sz w:val="22"/>
          <w:szCs w:val="22"/>
          <w:lang w:val="en-US"/>
        </w:rPr>
        <w:t xml:space="preserve"> story about the OAQ responses in terms of </w:t>
      </w:r>
      <w:r w:rsidR="007D783C" w:rsidRPr="003444D0">
        <w:rPr>
          <w:sz w:val="22"/>
          <w:szCs w:val="22"/>
          <w:lang w:val="en-US"/>
        </w:rPr>
        <w:t>how they came about</w:t>
      </w:r>
      <w:r w:rsidRPr="003444D0">
        <w:rPr>
          <w:sz w:val="22"/>
          <w:szCs w:val="22"/>
          <w:lang w:val="en-US"/>
        </w:rPr>
        <w:t>, other people</w:t>
      </w:r>
      <w:r w:rsidR="007D783C" w:rsidRPr="003444D0">
        <w:rPr>
          <w:sz w:val="22"/>
          <w:szCs w:val="22"/>
          <w:lang w:val="en-US"/>
        </w:rPr>
        <w:t xml:space="preserve"> involved in the responses</w:t>
      </w:r>
      <w:r w:rsidRPr="003444D0">
        <w:rPr>
          <w:sz w:val="22"/>
          <w:szCs w:val="22"/>
          <w:lang w:val="en-US"/>
        </w:rPr>
        <w:t xml:space="preserve">, </w:t>
      </w:r>
      <w:r w:rsidR="007D783C" w:rsidRPr="003444D0">
        <w:rPr>
          <w:sz w:val="22"/>
          <w:szCs w:val="22"/>
          <w:lang w:val="en-US"/>
        </w:rPr>
        <w:t xml:space="preserve">and </w:t>
      </w:r>
      <w:r w:rsidR="00AA52B0" w:rsidRPr="003444D0">
        <w:rPr>
          <w:sz w:val="22"/>
          <w:szCs w:val="22"/>
          <w:lang w:val="en-US"/>
        </w:rPr>
        <w:t xml:space="preserve">your life </w:t>
      </w:r>
      <w:r w:rsidRPr="003444D0">
        <w:rPr>
          <w:sz w:val="22"/>
          <w:szCs w:val="22"/>
          <w:lang w:val="en-US"/>
        </w:rPr>
        <w:t>experiences</w:t>
      </w:r>
      <w:r w:rsidR="00AA52B0" w:rsidRPr="003444D0">
        <w:rPr>
          <w:sz w:val="22"/>
          <w:szCs w:val="22"/>
          <w:lang w:val="en-US"/>
        </w:rPr>
        <w:t xml:space="preserve"> and</w:t>
      </w:r>
      <w:r w:rsidRPr="003444D0">
        <w:rPr>
          <w:sz w:val="22"/>
          <w:szCs w:val="22"/>
          <w:lang w:val="en-US"/>
        </w:rPr>
        <w:t xml:space="preserve"> events</w:t>
      </w:r>
      <w:r w:rsidR="007D783C" w:rsidRPr="003444D0">
        <w:rPr>
          <w:sz w:val="22"/>
          <w:szCs w:val="22"/>
          <w:lang w:val="en-US"/>
        </w:rPr>
        <w:t xml:space="preserve"> associated with them</w:t>
      </w:r>
      <w:r w:rsidRPr="003444D0">
        <w:rPr>
          <w:sz w:val="22"/>
          <w:szCs w:val="22"/>
          <w:lang w:val="en-US"/>
        </w:rPr>
        <w:t xml:space="preserve">; </w:t>
      </w:r>
    </w:p>
    <w:p w14:paraId="2C3A1605" w14:textId="0B44D515" w:rsidR="00AA52B0" w:rsidRPr="003444D0" w:rsidRDefault="008B764D" w:rsidP="003444D0">
      <w:pPr>
        <w:pStyle w:val="BodyText"/>
        <w:ind w:left="864" w:hanging="432"/>
        <w:rPr>
          <w:sz w:val="22"/>
          <w:szCs w:val="22"/>
          <w:lang w:val="en-US"/>
        </w:rPr>
      </w:pPr>
      <w:r w:rsidRPr="003444D0">
        <w:rPr>
          <w:sz w:val="22"/>
          <w:szCs w:val="22"/>
          <w:lang w:val="en-US"/>
        </w:rPr>
        <w:t xml:space="preserve">(b) </w:t>
      </w:r>
      <w:r w:rsidR="00C62648" w:rsidRPr="003444D0">
        <w:rPr>
          <w:sz w:val="22"/>
          <w:szCs w:val="22"/>
          <w:lang w:val="en-US"/>
        </w:rPr>
        <w:t>when you think about career options, what comes to mind first:</w:t>
      </w:r>
      <w:r w:rsidR="0065415A" w:rsidRPr="003444D0">
        <w:rPr>
          <w:sz w:val="22"/>
          <w:szCs w:val="22"/>
          <w:lang w:val="en-US"/>
        </w:rPr>
        <w:t xml:space="preserve"> </w:t>
      </w:r>
      <w:r w:rsidR="00C62648" w:rsidRPr="003444D0">
        <w:rPr>
          <w:sz w:val="22"/>
          <w:szCs w:val="22"/>
          <w:lang w:val="en-US"/>
        </w:rPr>
        <w:t xml:space="preserve"> occupation, major, </w:t>
      </w:r>
      <w:r w:rsidR="00A26CE0">
        <w:rPr>
          <w:sz w:val="22"/>
          <w:szCs w:val="22"/>
          <w:lang w:val="en-US"/>
        </w:rPr>
        <w:t xml:space="preserve">job, </w:t>
      </w:r>
      <w:r w:rsidR="00C62648" w:rsidRPr="003444D0">
        <w:rPr>
          <w:sz w:val="22"/>
          <w:szCs w:val="22"/>
          <w:lang w:val="en-US"/>
        </w:rPr>
        <w:t xml:space="preserve">organization, profession, other; </w:t>
      </w:r>
    </w:p>
    <w:p w14:paraId="309C9A1D" w14:textId="0B7C8833" w:rsidR="00AA52B0" w:rsidRPr="003444D0" w:rsidRDefault="00C62648" w:rsidP="003444D0">
      <w:pPr>
        <w:pStyle w:val="BodyText"/>
        <w:ind w:left="432"/>
        <w:rPr>
          <w:sz w:val="22"/>
          <w:szCs w:val="22"/>
          <w:lang w:val="en-US"/>
        </w:rPr>
      </w:pPr>
      <w:r w:rsidRPr="003444D0">
        <w:rPr>
          <w:sz w:val="22"/>
          <w:szCs w:val="22"/>
          <w:lang w:val="en-US"/>
        </w:rPr>
        <w:t xml:space="preserve">(c) what does it mean to </w:t>
      </w:r>
      <w:r w:rsidR="00097CD7" w:rsidRPr="003444D0">
        <w:rPr>
          <w:sz w:val="22"/>
          <w:szCs w:val="22"/>
          <w:lang w:val="en-US"/>
        </w:rPr>
        <w:t xml:space="preserve">you to </w:t>
      </w:r>
      <w:r w:rsidRPr="003444D0">
        <w:rPr>
          <w:sz w:val="22"/>
          <w:szCs w:val="22"/>
          <w:lang w:val="en-US"/>
        </w:rPr>
        <w:t xml:space="preserve">be </w:t>
      </w:r>
      <w:r w:rsidR="007D783C" w:rsidRPr="003444D0">
        <w:rPr>
          <w:sz w:val="22"/>
          <w:szCs w:val="22"/>
          <w:lang w:val="en-US"/>
        </w:rPr>
        <w:t xml:space="preserve">decided or </w:t>
      </w:r>
      <w:r w:rsidRPr="003444D0">
        <w:rPr>
          <w:sz w:val="22"/>
          <w:szCs w:val="22"/>
          <w:lang w:val="en-US"/>
        </w:rPr>
        <w:t xml:space="preserve">undecided; </w:t>
      </w:r>
      <w:r w:rsidR="003E0ED1">
        <w:rPr>
          <w:sz w:val="22"/>
          <w:szCs w:val="22"/>
          <w:lang w:val="en-US"/>
        </w:rPr>
        <w:t xml:space="preserve">and/or </w:t>
      </w:r>
    </w:p>
    <w:p w14:paraId="2AFB2AA2" w14:textId="18959D39" w:rsidR="008B764D" w:rsidRPr="003444D0" w:rsidRDefault="00C62648" w:rsidP="003444D0">
      <w:pPr>
        <w:pStyle w:val="BodyText"/>
        <w:ind w:left="432"/>
        <w:rPr>
          <w:sz w:val="22"/>
          <w:szCs w:val="22"/>
          <w:lang w:val="en-US"/>
        </w:rPr>
      </w:pPr>
      <w:r w:rsidRPr="003444D0">
        <w:rPr>
          <w:sz w:val="22"/>
          <w:szCs w:val="22"/>
          <w:lang w:val="en-US"/>
        </w:rPr>
        <w:t xml:space="preserve">(d) </w:t>
      </w:r>
      <w:r w:rsidR="00097CD7" w:rsidRPr="003444D0">
        <w:rPr>
          <w:sz w:val="22"/>
          <w:szCs w:val="22"/>
          <w:lang w:val="en-US"/>
        </w:rPr>
        <w:t xml:space="preserve">do you see being undecided as a </w:t>
      </w:r>
      <w:r w:rsidR="007D783C" w:rsidRPr="003444D0">
        <w:rPr>
          <w:sz w:val="22"/>
          <w:szCs w:val="22"/>
          <w:lang w:val="en-US"/>
        </w:rPr>
        <w:t xml:space="preserve">positive or </w:t>
      </w:r>
      <w:r w:rsidR="00AA52B0" w:rsidRPr="003444D0">
        <w:rPr>
          <w:sz w:val="22"/>
          <w:szCs w:val="22"/>
          <w:lang w:val="en-US"/>
        </w:rPr>
        <w:t>negative</w:t>
      </w:r>
      <w:r w:rsidR="00097CD7" w:rsidRPr="003444D0">
        <w:rPr>
          <w:sz w:val="22"/>
          <w:szCs w:val="22"/>
          <w:lang w:val="en-US"/>
        </w:rPr>
        <w:t xml:space="preserve"> thing?</w:t>
      </w:r>
      <w:r w:rsidR="008B764D" w:rsidRPr="003444D0">
        <w:rPr>
          <w:sz w:val="22"/>
          <w:szCs w:val="22"/>
          <w:lang w:val="en-US"/>
        </w:rPr>
        <w:t xml:space="preserve"> </w:t>
      </w:r>
    </w:p>
    <w:p w14:paraId="533A8A5D" w14:textId="5F13DA7D" w:rsidR="00FC1085" w:rsidRPr="003444D0" w:rsidRDefault="00FC1085" w:rsidP="003444D0">
      <w:pPr>
        <w:pStyle w:val="BodyText"/>
        <w:rPr>
          <w:sz w:val="22"/>
          <w:szCs w:val="22"/>
          <w:lang w:val="en-US"/>
        </w:rPr>
      </w:pPr>
      <w:r w:rsidRPr="003444D0">
        <w:rPr>
          <w:sz w:val="22"/>
          <w:szCs w:val="22"/>
          <w:lang w:val="en-US"/>
        </w:rPr>
        <w:tab/>
        <w:t>After discussing client responses regarding career certainty and getting feedback on the scoring process, the practitioner can move to the next section of the CSI.</w:t>
      </w:r>
    </w:p>
    <w:p w14:paraId="17B1D39D" w14:textId="0E766174" w:rsidR="000F3A48" w:rsidRPr="003444D0" w:rsidRDefault="000F3A48" w:rsidP="003444D0">
      <w:pPr>
        <w:pStyle w:val="BodyText"/>
        <w:rPr>
          <w:sz w:val="22"/>
          <w:szCs w:val="22"/>
          <w:lang w:val="en-US"/>
        </w:rPr>
      </w:pPr>
      <w:r w:rsidRPr="003444D0">
        <w:rPr>
          <w:sz w:val="22"/>
          <w:szCs w:val="22"/>
          <w:lang w:val="en-US"/>
        </w:rPr>
        <w:tab/>
      </w:r>
      <w:r w:rsidR="007D783C" w:rsidRPr="003444D0">
        <w:rPr>
          <w:b/>
          <w:bCs/>
          <w:sz w:val="22"/>
          <w:szCs w:val="22"/>
          <w:lang w:val="en-US"/>
        </w:rPr>
        <w:t>CSI/</w:t>
      </w:r>
      <w:r w:rsidRPr="003444D0">
        <w:rPr>
          <w:b/>
          <w:bCs/>
          <w:sz w:val="22"/>
          <w:szCs w:val="22"/>
          <w:lang w:val="en-US"/>
        </w:rPr>
        <w:t>CIP theory connection</w:t>
      </w:r>
      <w:r w:rsidRPr="003444D0">
        <w:rPr>
          <w:sz w:val="22"/>
          <w:szCs w:val="22"/>
          <w:lang w:val="en-US"/>
        </w:rPr>
        <w:t xml:space="preserve">. The OAQ </w:t>
      </w:r>
      <w:r w:rsidR="007D783C" w:rsidRPr="003444D0">
        <w:rPr>
          <w:sz w:val="22"/>
          <w:szCs w:val="22"/>
          <w:lang w:val="en-US"/>
        </w:rPr>
        <w:t>connects with</w:t>
      </w:r>
      <w:r w:rsidRPr="003444D0">
        <w:rPr>
          <w:sz w:val="22"/>
          <w:szCs w:val="22"/>
          <w:lang w:val="en-US"/>
        </w:rPr>
        <w:t xml:space="preserve"> the CIP pyramid by focusing on the two knowledge domains, </w:t>
      </w:r>
      <w:r w:rsidR="00FE661D" w:rsidRPr="003444D0">
        <w:rPr>
          <w:sz w:val="22"/>
          <w:szCs w:val="22"/>
          <w:lang w:val="en-US"/>
        </w:rPr>
        <w:t>Self- and Option Knowledge</w:t>
      </w:r>
      <w:r w:rsidR="007D783C" w:rsidRPr="003444D0">
        <w:rPr>
          <w:sz w:val="22"/>
          <w:szCs w:val="22"/>
          <w:lang w:val="en-US"/>
        </w:rPr>
        <w:t xml:space="preserve"> and the CASVE Cycle</w:t>
      </w:r>
      <w:r w:rsidR="00FE661D" w:rsidRPr="003444D0">
        <w:rPr>
          <w:sz w:val="22"/>
          <w:szCs w:val="22"/>
          <w:lang w:val="en-US"/>
        </w:rPr>
        <w:t>. The client’s responses indicate a level of career knowledge and certainty regarding career decision making</w:t>
      </w:r>
      <w:r w:rsidR="007D783C" w:rsidRPr="003444D0">
        <w:rPr>
          <w:sz w:val="22"/>
          <w:szCs w:val="22"/>
          <w:lang w:val="en-US"/>
        </w:rPr>
        <w:t>, especially in terms of accuracy and complexity</w:t>
      </w:r>
      <w:r w:rsidR="00FE661D" w:rsidRPr="003444D0">
        <w:rPr>
          <w:sz w:val="22"/>
          <w:szCs w:val="22"/>
          <w:lang w:val="en-US"/>
        </w:rPr>
        <w:t xml:space="preserve">. </w:t>
      </w:r>
      <w:r w:rsidR="007D783C" w:rsidRPr="003444D0">
        <w:rPr>
          <w:sz w:val="22"/>
          <w:szCs w:val="22"/>
          <w:lang w:val="en-US"/>
        </w:rPr>
        <w:t xml:space="preserve">The </w:t>
      </w:r>
      <w:r w:rsidR="002536D7" w:rsidRPr="003444D0">
        <w:rPr>
          <w:sz w:val="22"/>
          <w:szCs w:val="22"/>
          <w:lang w:val="en-US"/>
        </w:rPr>
        <w:t xml:space="preserve">responses </w:t>
      </w:r>
      <w:r w:rsidR="00E3591D" w:rsidRPr="003444D0">
        <w:rPr>
          <w:sz w:val="22"/>
          <w:szCs w:val="22"/>
          <w:lang w:val="en-US"/>
        </w:rPr>
        <w:t xml:space="preserve">can also </w:t>
      </w:r>
      <w:r w:rsidR="007D783C" w:rsidRPr="003444D0">
        <w:rPr>
          <w:sz w:val="22"/>
          <w:szCs w:val="22"/>
          <w:lang w:val="en-US"/>
        </w:rPr>
        <w:t xml:space="preserve">reveal the extent of options knowledge relative to the CASVE Cycle in terms of the Analysis Phase and the relationships between self- and options knowledge that inform the Synthesis Phase. </w:t>
      </w:r>
      <w:r w:rsidR="00E3591D" w:rsidRPr="003444D0">
        <w:rPr>
          <w:sz w:val="22"/>
          <w:szCs w:val="22"/>
          <w:lang w:val="en-US"/>
        </w:rPr>
        <w:t xml:space="preserve">A </w:t>
      </w:r>
      <w:r w:rsidR="00A26CE0">
        <w:rPr>
          <w:sz w:val="22"/>
          <w:szCs w:val="22"/>
          <w:lang w:val="en-US"/>
        </w:rPr>
        <w:t>practitioner</w:t>
      </w:r>
      <w:r w:rsidR="00E3591D" w:rsidRPr="003444D0">
        <w:rPr>
          <w:sz w:val="22"/>
          <w:szCs w:val="22"/>
          <w:lang w:val="en-US"/>
        </w:rPr>
        <w:t xml:space="preserve"> can explore these dimensions of CSI responses in terms of CIP theory.</w:t>
      </w:r>
    </w:p>
    <w:p w14:paraId="099E7DAA" w14:textId="4CE39E3E" w:rsidR="00F72AF3" w:rsidRPr="003444D0" w:rsidRDefault="00F0133E" w:rsidP="003E0ED1">
      <w:pPr>
        <w:pStyle w:val="BodyText"/>
        <w:keepNext/>
        <w:widowControl/>
        <w:rPr>
          <w:b/>
          <w:bCs/>
          <w:sz w:val="22"/>
          <w:szCs w:val="22"/>
          <w:lang w:val="en-US"/>
        </w:rPr>
      </w:pPr>
      <w:r w:rsidRPr="003444D0">
        <w:rPr>
          <w:b/>
          <w:bCs/>
          <w:sz w:val="22"/>
          <w:szCs w:val="22"/>
          <w:lang w:val="en-US"/>
        </w:rPr>
        <w:lastRenderedPageBreak/>
        <w:t xml:space="preserve">Career </w:t>
      </w:r>
      <w:r w:rsidR="008B764D" w:rsidRPr="003444D0">
        <w:rPr>
          <w:b/>
          <w:bCs/>
          <w:sz w:val="22"/>
          <w:szCs w:val="22"/>
          <w:lang w:val="en-US"/>
        </w:rPr>
        <w:t>Satisfaction</w:t>
      </w:r>
    </w:p>
    <w:p w14:paraId="61AD5C74" w14:textId="2E851C89" w:rsidR="00FE07B9" w:rsidRPr="003444D0" w:rsidRDefault="008B764D" w:rsidP="003E0ED1">
      <w:pPr>
        <w:pStyle w:val="BodyText"/>
        <w:keepNext/>
        <w:widowControl/>
        <w:rPr>
          <w:sz w:val="22"/>
          <w:szCs w:val="22"/>
          <w:lang w:val="en-US"/>
        </w:rPr>
      </w:pPr>
      <w:r w:rsidRPr="003444D0">
        <w:rPr>
          <w:sz w:val="22"/>
          <w:szCs w:val="22"/>
          <w:lang w:val="en-US"/>
        </w:rPr>
        <w:tab/>
      </w:r>
      <w:r w:rsidR="00FE07B9" w:rsidRPr="003444D0">
        <w:rPr>
          <w:sz w:val="22"/>
          <w:szCs w:val="22"/>
          <w:lang w:val="en-US"/>
        </w:rPr>
        <w:t xml:space="preserve">Thus far, I have discussed Super’s notion of </w:t>
      </w:r>
      <w:proofErr w:type="spellStart"/>
      <w:r w:rsidR="00FE07B9" w:rsidRPr="003444D0">
        <w:rPr>
          <w:i/>
          <w:iCs/>
          <w:sz w:val="22"/>
          <w:szCs w:val="22"/>
          <w:lang w:val="en-US"/>
        </w:rPr>
        <w:t>occtalk</w:t>
      </w:r>
      <w:proofErr w:type="spellEnd"/>
      <w:r w:rsidR="00FE07B9" w:rsidRPr="003444D0">
        <w:rPr>
          <w:sz w:val="22"/>
          <w:szCs w:val="22"/>
          <w:lang w:val="en-US"/>
        </w:rPr>
        <w:t xml:space="preserve"> and </w:t>
      </w:r>
      <w:r w:rsidR="00C02C1A" w:rsidRPr="003444D0">
        <w:rPr>
          <w:sz w:val="22"/>
          <w:szCs w:val="22"/>
          <w:lang w:val="en-US"/>
        </w:rPr>
        <w:t>in the next two sections of this paper</w:t>
      </w:r>
      <w:r w:rsidR="00FE07B9" w:rsidRPr="003444D0">
        <w:rPr>
          <w:sz w:val="22"/>
          <w:szCs w:val="22"/>
          <w:lang w:val="en-US"/>
        </w:rPr>
        <w:t xml:space="preserve"> I move to </w:t>
      </w:r>
      <w:proofErr w:type="spellStart"/>
      <w:r w:rsidR="00FE07B9" w:rsidRPr="003444D0">
        <w:rPr>
          <w:i/>
          <w:iCs/>
          <w:sz w:val="22"/>
          <w:szCs w:val="22"/>
          <w:lang w:val="en-US"/>
        </w:rPr>
        <w:t>psychtalk</w:t>
      </w:r>
      <w:proofErr w:type="spellEnd"/>
      <w:r w:rsidR="00FE07B9" w:rsidRPr="003444D0">
        <w:rPr>
          <w:sz w:val="22"/>
          <w:szCs w:val="22"/>
          <w:lang w:val="en-US"/>
        </w:rPr>
        <w:t xml:space="preserve"> and an examination of clients</w:t>
      </w:r>
      <w:r w:rsidR="003F2778" w:rsidRPr="003444D0">
        <w:rPr>
          <w:sz w:val="22"/>
          <w:szCs w:val="22"/>
          <w:lang w:val="en-US"/>
        </w:rPr>
        <w:t>’</w:t>
      </w:r>
      <w:r w:rsidR="00FE07B9" w:rsidRPr="003444D0">
        <w:rPr>
          <w:sz w:val="22"/>
          <w:szCs w:val="22"/>
          <w:lang w:val="en-US"/>
        </w:rPr>
        <w:t xml:space="preserve"> psychological view of </w:t>
      </w:r>
      <w:r w:rsidR="003F2778" w:rsidRPr="003444D0">
        <w:rPr>
          <w:sz w:val="22"/>
          <w:szCs w:val="22"/>
          <w:lang w:val="en-US"/>
        </w:rPr>
        <w:t xml:space="preserve">their </w:t>
      </w:r>
      <w:r w:rsidR="00FE07B9" w:rsidRPr="003444D0">
        <w:rPr>
          <w:sz w:val="22"/>
          <w:szCs w:val="22"/>
          <w:lang w:val="en-US"/>
        </w:rPr>
        <w:t xml:space="preserve">career decision making. </w:t>
      </w:r>
      <w:r w:rsidR="00031B54">
        <w:rPr>
          <w:sz w:val="22"/>
          <w:szCs w:val="22"/>
          <w:lang w:val="en-US"/>
        </w:rPr>
        <w:t xml:space="preserve">In a career construction interview, </w:t>
      </w:r>
      <w:r w:rsidR="00FE07B9" w:rsidRPr="003444D0">
        <w:rPr>
          <w:sz w:val="22"/>
          <w:szCs w:val="22"/>
          <w:lang w:val="en-US"/>
        </w:rPr>
        <w:t xml:space="preserve">the client is asked to reflect upon the level of satisfaction with the responses to the OAQ. </w:t>
      </w:r>
      <w:r w:rsidR="00FE07B9" w:rsidRPr="003E0ED1">
        <w:rPr>
          <w:sz w:val="22"/>
          <w:szCs w:val="22"/>
          <w:u w:val="single"/>
          <w:lang w:val="en-US"/>
        </w:rPr>
        <w:t xml:space="preserve">The practitioner should ask the client if the discussion of the </w:t>
      </w:r>
      <w:r w:rsidR="002C60F9" w:rsidRPr="003E0ED1">
        <w:rPr>
          <w:sz w:val="22"/>
          <w:szCs w:val="22"/>
          <w:u w:val="single"/>
          <w:lang w:val="en-US"/>
        </w:rPr>
        <w:t xml:space="preserve">career certainty </w:t>
      </w:r>
      <w:r w:rsidR="00FE07B9" w:rsidRPr="003E0ED1">
        <w:rPr>
          <w:sz w:val="22"/>
          <w:szCs w:val="22"/>
          <w:u w:val="single"/>
          <w:lang w:val="en-US"/>
        </w:rPr>
        <w:t xml:space="preserve">narratives associated with OAQ responses have </w:t>
      </w:r>
      <w:r w:rsidR="003F2778" w:rsidRPr="003E0ED1">
        <w:rPr>
          <w:sz w:val="22"/>
          <w:szCs w:val="22"/>
          <w:u w:val="single"/>
          <w:lang w:val="en-US"/>
        </w:rPr>
        <w:t>changed or not, and if they have changed the practitioner can explore if the satisfaction item responses have changed</w:t>
      </w:r>
      <w:r w:rsidR="003F2778" w:rsidRPr="003444D0">
        <w:rPr>
          <w:sz w:val="22"/>
          <w:szCs w:val="22"/>
          <w:lang w:val="en-US"/>
        </w:rPr>
        <w:t xml:space="preserve">. </w:t>
      </w:r>
    </w:p>
    <w:p w14:paraId="32A42C97" w14:textId="651EDD3E" w:rsidR="002C2CF4" w:rsidRPr="003444D0" w:rsidRDefault="003F2778" w:rsidP="003444D0">
      <w:pPr>
        <w:tabs>
          <w:tab w:val="left" w:pos="720"/>
        </w:tabs>
        <w:spacing w:after="0" w:line="360" w:lineRule="auto"/>
        <w:rPr>
          <w:rFonts w:ascii="Times New Roman" w:hAnsi="Times New Roman" w:cs="Times New Roman"/>
        </w:rPr>
      </w:pPr>
      <w:r w:rsidRPr="003444D0">
        <w:rPr>
          <w:rFonts w:ascii="Times New Roman" w:hAnsi="Times New Roman" w:cs="Times New Roman"/>
        </w:rPr>
        <w:tab/>
        <w:t xml:space="preserve">Satisfaction can mean many different things to a client. For example, does it mean fulfillment, contentment, agreement, liking, pride, enjoyment, happiness or some other value? These terms may lead the client to deeper reflection on career certainty responses and their psychological meaning. </w:t>
      </w:r>
      <w:r w:rsidR="002C2CF4" w:rsidRPr="003444D0">
        <w:rPr>
          <w:rFonts w:ascii="Times New Roman" w:hAnsi="Times New Roman" w:cs="Times New Roman"/>
        </w:rPr>
        <w:t xml:space="preserve">Holland and Holland (1977) examined responses to uncertain or dissatisfied alternatives in the Satisfaction Item and found those were related to a wide range of psychological variables, including negative attitude, indecisiveness, anxiety, immaturity, and alienation.  </w:t>
      </w:r>
    </w:p>
    <w:p w14:paraId="2CEF9A72" w14:textId="77777777" w:rsidR="003E4155" w:rsidRPr="003444D0" w:rsidRDefault="003F2778" w:rsidP="003444D0">
      <w:pPr>
        <w:tabs>
          <w:tab w:val="left" w:pos="720"/>
        </w:tabs>
        <w:spacing w:after="0" w:line="360" w:lineRule="auto"/>
        <w:rPr>
          <w:rFonts w:ascii="Times New Roman" w:hAnsi="Times New Roman" w:cs="Times New Roman"/>
        </w:rPr>
      </w:pPr>
      <w:r w:rsidRPr="003444D0">
        <w:rPr>
          <w:rFonts w:ascii="Times New Roman" w:hAnsi="Times New Roman" w:cs="Times New Roman"/>
        </w:rPr>
        <w:tab/>
      </w:r>
      <w:r w:rsidR="003E4155" w:rsidRPr="003444D0">
        <w:rPr>
          <w:rFonts w:ascii="Times New Roman" w:hAnsi="Times New Roman" w:cs="Times New Roman"/>
        </w:rPr>
        <w:t>The Satisfaction Item is presented this way:</w:t>
      </w:r>
    </w:p>
    <w:p w14:paraId="7F04C3A7" w14:textId="77777777" w:rsidR="003E4155" w:rsidRPr="003444D0" w:rsidRDefault="003E4155" w:rsidP="003444D0">
      <w:pPr>
        <w:pStyle w:val="ColorfulList-Accent11"/>
        <w:spacing w:after="360" w:line="360" w:lineRule="auto"/>
        <w:ind w:left="288"/>
        <w:rPr>
          <w:rFonts w:ascii="Times New Roman" w:hAnsi="Times New Roman"/>
          <w:b/>
          <w:bCs/>
        </w:rPr>
      </w:pPr>
      <w:r w:rsidRPr="003444D0">
        <w:rPr>
          <w:rFonts w:ascii="Times New Roman" w:hAnsi="Times New Roman"/>
          <w:b/>
          <w:bCs/>
        </w:rPr>
        <w:t>How well satisfied are you with your responses to No. 1 above?  Place a check next to the appropriate statement below:</w:t>
      </w:r>
    </w:p>
    <w:p w14:paraId="58D0032C" w14:textId="77777777" w:rsidR="003E4155" w:rsidRPr="003444D0" w:rsidRDefault="003E4155" w:rsidP="003444D0">
      <w:pPr>
        <w:pStyle w:val="ColorfulList-Accent11"/>
        <w:spacing w:before="120" w:line="360" w:lineRule="auto"/>
        <w:ind w:left="288"/>
        <w:rPr>
          <w:rFonts w:ascii="Times New Roman" w:hAnsi="Times New Roman"/>
          <w:b/>
          <w:bCs/>
        </w:rPr>
      </w:pPr>
      <w:r w:rsidRPr="003444D0">
        <w:rPr>
          <w:rFonts w:ascii="Times New Roman" w:hAnsi="Times New Roman"/>
          <w:b/>
          <w:bCs/>
        </w:rPr>
        <w:t xml:space="preserve">____Very satisfied </w:t>
      </w:r>
    </w:p>
    <w:p w14:paraId="3F1689B9" w14:textId="77777777" w:rsidR="003E4155" w:rsidRPr="003444D0" w:rsidRDefault="003E4155" w:rsidP="003444D0">
      <w:pPr>
        <w:pStyle w:val="ColorfulList-Accent11"/>
        <w:spacing w:line="360" w:lineRule="auto"/>
        <w:ind w:left="288"/>
        <w:rPr>
          <w:rFonts w:ascii="Times New Roman" w:hAnsi="Times New Roman"/>
          <w:b/>
          <w:bCs/>
        </w:rPr>
      </w:pPr>
      <w:r w:rsidRPr="003444D0">
        <w:rPr>
          <w:rFonts w:ascii="Times New Roman" w:hAnsi="Times New Roman"/>
          <w:b/>
          <w:bCs/>
        </w:rPr>
        <w:t xml:space="preserve">____Satisfied </w:t>
      </w:r>
    </w:p>
    <w:p w14:paraId="5EAE56C5" w14:textId="77777777" w:rsidR="003E4155" w:rsidRPr="003444D0" w:rsidRDefault="003E4155" w:rsidP="003444D0">
      <w:pPr>
        <w:pStyle w:val="ColorfulList-Accent11"/>
        <w:spacing w:line="360" w:lineRule="auto"/>
        <w:ind w:left="288"/>
        <w:rPr>
          <w:rFonts w:ascii="Times New Roman" w:hAnsi="Times New Roman"/>
          <w:b/>
          <w:bCs/>
        </w:rPr>
      </w:pPr>
      <w:r w:rsidRPr="003444D0">
        <w:rPr>
          <w:rFonts w:ascii="Times New Roman" w:hAnsi="Times New Roman"/>
          <w:b/>
          <w:bCs/>
        </w:rPr>
        <w:t xml:space="preserve">____Not sure </w:t>
      </w:r>
    </w:p>
    <w:p w14:paraId="6143B83A" w14:textId="6B39B4CD" w:rsidR="003E4155" w:rsidRPr="003444D0" w:rsidRDefault="003E4155" w:rsidP="003444D0">
      <w:pPr>
        <w:pStyle w:val="ColorfulList-Accent11"/>
        <w:spacing w:after="120" w:line="360" w:lineRule="auto"/>
        <w:ind w:left="288"/>
        <w:rPr>
          <w:rFonts w:ascii="Times New Roman" w:hAnsi="Times New Roman"/>
          <w:b/>
          <w:bCs/>
        </w:rPr>
      </w:pPr>
      <w:r w:rsidRPr="003444D0">
        <w:rPr>
          <w:rFonts w:ascii="Times New Roman" w:hAnsi="Times New Roman"/>
          <w:b/>
          <w:bCs/>
        </w:rPr>
        <w:t xml:space="preserve">____Dissatisfied </w:t>
      </w:r>
    </w:p>
    <w:p w14:paraId="1FDA157C" w14:textId="6CEE021C" w:rsidR="003E4155" w:rsidRPr="003444D0" w:rsidRDefault="003E4155" w:rsidP="003444D0">
      <w:pPr>
        <w:pStyle w:val="ColorfulList-Accent11"/>
        <w:spacing w:after="120" w:line="360" w:lineRule="auto"/>
        <w:ind w:left="288"/>
        <w:rPr>
          <w:rFonts w:ascii="Times New Roman" w:hAnsi="Times New Roman"/>
          <w:b/>
          <w:bCs/>
        </w:rPr>
      </w:pPr>
      <w:r w:rsidRPr="003444D0">
        <w:rPr>
          <w:rFonts w:ascii="Times New Roman" w:hAnsi="Times New Roman"/>
          <w:b/>
          <w:bCs/>
        </w:rPr>
        <w:t>____Very Dissatisfied</w:t>
      </w:r>
    </w:p>
    <w:p w14:paraId="060A48C8" w14:textId="2632CBAE" w:rsidR="00AA52B0" w:rsidRPr="003444D0" w:rsidRDefault="003E4155" w:rsidP="003444D0">
      <w:pPr>
        <w:tabs>
          <w:tab w:val="left" w:pos="720"/>
        </w:tabs>
        <w:spacing w:after="0" w:line="360" w:lineRule="auto"/>
        <w:rPr>
          <w:rFonts w:ascii="Times New Roman" w:hAnsi="Times New Roman" w:cs="Times New Roman"/>
        </w:rPr>
      </w:pPr>
      <w:r w:rsidRPr="003444D0">
        <w:rPr>
          <w:rFonts w:ascii="Times New Roman" w:hAnsi="Times New Roman" w:cs="Times New Roman"/>
        </w:rPr>
        <w:tab/>
        <w:t>Sco</w:t>
      </w:r>
      <w:r w:rsidR="004E4738" w:rsidRPr="003444D0">
        <w:rPr>
          <w:rFonts w:ascii="Times New Roman" w:hAnsi="Times New Roman" w:cs="Times New Roman"/>
        </w:rPr>
        <w:t>res on the Satisfaction Item are 1 = very satisfied; 2 = satisfied; 3 = not sure; 4 = dissatisfied; and 5 = very dissatisfied. These</w:t>
      </w:r>
      <w:r w:rsidR="008B764D" w:rsidRPr="003444D0">
        <w:rPr>
          <w:rFonts w:ascii="Times New Roman" w:hAnsi="Times New Roman" w:cs="Times New Roman"/>
        </w:rPr>
        <w:t xml:space="preserve"> 5 levels of satisfaction </w:t>
      </w:r>
      <w:r w:rsidR="004E4738" w:rsidRPr="003444D0">
        <w:rPr>
          <w:rFonts w:ascii="Times New Roman" w:hAnsi="Times New Roman" w:cs="Times New Roman"/>
        </w:rPr>
        <w:t xml:space="preserve">are </w:t>
      </w:r>
      <w:r w:rsidR="008B764D" w:rsidRPr="003444D0">
        <w:rPr>
          <w:rFonts w:ascii="Times New Roman" w:hAnsi="Times New Roman" w:cs="Times New Roman"/>
        </w:rPr>
        <w:t>associated with career certainty responses</w:t>
      </w:r>
      <w:r w:rsidR="00097CD7" w:rsidRPr="003444D0">
        <w:rPr>
          <w:rFonts w:ascii="Times New Roman" w:hAnsi="Times New Roman" w:cs="Times New Roman"/>
        </w:rPr>
        <w:t xml:space="preserve"> and represent a </w:t>
      </w:r>
      <w:r w:rsidR="004E4738" w:rsidRPr="003444D0">
        <w:rPr>
          <w:rFonts w:ascii="Times New Roman" w:hAnsi="Times New Roman" w:cs="Times New Roman"/>
        </w:rPr>
        <w:t>client’s</w:t>
      </w:r>
      <w:r w:rsidR="00097CD7" w:rsidRPr="003444D0">
        <w:rPr>
          <w:rFonts w:ascii="Times New Roman" w:hAnsi="Times New Roman" w:cs="Times New Roman"/>
        </w:rPr>
        <w:t xml:space="preserve"> current judgment of the</w:t>
      </w:r>
      <w:r w:rsidR="00FC1085" w:rsidRPr="003444D0">
        <w:rPr>
          <w:rFonts w:ascii="Times New Roman" w:hAnsi="Times New Roman" w:cs="Times New Roman"/>
        </w:rPr>
        <w:t>ir career</w:t>
      </w:r>
      <w:r w:rsidR="00097CD7" w:rsidRPr="003444D0">
        <w:rPr>
          <w:rFonts w:ascii="Times New Roman" w:hAnsi="Times New Roman" w:cs="Times New Roman"/>
        </w:rPr>
        <w:t xml:space="preserve"> situation. </w:t>
      </w:r>
      <w:r w:rsidR="003F2778" w:rsidRPr="003444D0">
        <w:rPr>
          <w:rFonts w:ascii="Times New Roman" w:hAnsi="Times New Roman" w:cs="Times New Roman"/>
        </w:rPr>
        <w:t>Satisfaction with</w:t>
      </w:r>
      <w:r w:rsidR="00097CD7" w:rsidRPr="003444D0">
        <w:rPr>
          <w:rFonts w:ascii="Times New Roman" w:hAnsi="Times New Roman" w:cs="Times New Roman"/>
        </w:rPr>
        <w:t xml:space="preserve"> certainty responses can reflect the past or recent occupational preferences as well as current ones. </w:t>
      </w:r>
      <w:r w:rsidR="00AA52B0" w:rsidRPr="003444D0">
        <w:rPr>
          <w:rFonts w:ascii="Times New Roman" w:hAnsi="Times New Roman" w:cs="Times New Roman"/>
        </w:rPr>
        <w:t xml:space="preserve">In a career construction </w:t>
      </w:r>
      <w:r w:rsidR="003F2778" w:rsidRPr="003444D0">
        <w:rPr>
          <w:rFonts w:ascii="Times New Roman" w:hAnsi="Times New Roman" w:cs="Times New Roman"/>
        </w:rPr>
        <w:t xml:space="preserve">narrative </w:t>
      </w:r>
      <w:r w:rsidR="00AA52B0" w:rsidRPr="003444D0">
        <w:rPr>
          <w:rFonts w:ascii="Times New Roman" w:hAnsi="Times New Roman" w:cs="Times New Roman"/>
        </w:rPr>
        <w:t>interview, a</w:t>
      </w:r>
      <w:r w:rsidR="00097CD7" w:rsidRPr="003444D0">
        <w:rPr>
          <w:rFonts w:ascii="Times New Roman" w:hAnsi="Times New Roman" w:cs="Times New Roman"/>
        </w:rPr>
        <w:t xml:space="preserve"> practitioner can explore these satisfaction responses with the client in these ways: </w:t>
      </w:r>
    </w:p>
    <w:p w14:paraId="5ACDFF9C" w14:textId="4967F60E" w:rsidR="00AA52B0" w:rsidRPr="003444D0" w:rsidRDefault="00097CD7" w:rsidP="003444D0">
      <w:pPr>
        <w:pStyle w:val="BodyText"/>
        <w:ind w:left="432"/>
        <w:rPr>
          <w:color w:val="auto"/>
          <w:sz w:val="22"/>
          <w:szCs w:val="22"/>
          <w:lang w:val="en-US"/>
        </w:rPr>
      </w:pPr>
      <w:r w:rsidRPr="003444D0">
        <w:rPr>
          <w:color w:val="auto"/>
          <w:sz w:val="22"/>
          <w:szCs w:val="22"/>
          <w:lang w:val="en-US"/>
        </w:rPr>
        <w:t xml:space="preserve">(a) </w:t>
      </w:r>
      <w:r w:rsidR="00341F25">
        <w:rPr>
          <w:color w:val="auto"/>
          <w:sz w:val="22"/>
          <w:szCs w:val="22"/>
          <w:lang w:val="en-US"/>
        </w:rPr>
        <w:t>how</w:t>
      </w:r>
      <w:r w:rsidRPr="003444D0">
        <w:rPr>
          <w:color w:val="auto"/>
          <w:sz w:val="22"/>
          <w:szCs w:val="22"/>
          <w:lang w:val="en-US"/>
        </w:rPr>
        <w:t xml:space="preserve"> difficult</w:t>
      </w:r>
      <w:r w:rsidR="00341F25">
        <w:rPr>
          <w:color w:val="auto"/>
          <w:sz w:val="22"/>
          <w:szCs w:val="22"/>
          <w:lang w:val="en-US"/>
        </w:rPr>
        <w:t xml:space="preserve"> was it</w:t>
      </w:r>
      <w:r w:rsidRPr="003444D0">
        <w:rPr>
          <w:color w:val="auto"/>
          <w:sz w:val="22"/>
          <w:szCs w:val="22"/>
          <w:lang w:val="en-US"/>
        </w:rPr>
        <w:t xml:space="preserve"> to decide on </w:t>
      </w:r>
      <w:r w:rsidR="00AA52B0" w:rsidRPr="003444D0">
        <w:rPr>
          <w:color w:val="auto"/>
          <w:sz w:val="22"/>
          <w:szCs w:val="22"/>
          <w:lang w:val="en-US"/>
        </w:rPr>
        <w:t>a</w:t>
      </w:r>
      <w:r w:rsidRPr="003444D0">
        <w:rPr>
          <w:color w:val="auto"/>
          <w:sz w:val="22"/>
          <w:szCs w:val="22"/>
          <w:lang w:val="en-US"/>
        </w:rPr>
        <w:t xml:space="preserve"> level of satisfaction to the certainty responses; </w:t>
      </w:r>
    </w:p>
    <w:p w14:paraId="7D5554AF" w14:textId="7F25B66B" w:rsidR="00AA52B0" w:rsidRPr="003444D0" w:rsidRDefault="00097CD7" w:rsidP="003444D0">
      <w:pPr>
        <w:pStyle w:val="BodyText"/>
        <w:ind w:left="432"/>
        <w:rPr>
          <w:color w:val="auto"/>
          <w:sz w:val="22"/>
          <w:szCs w:val="22"/>
          <w:lang w:val="en-US"/>
        </w:rPr>
      </w:pPr>
      <w:r w:rsidRPr="003444D0">
        <w:rPr>
          <w:color w:val="auto"/>
          <w:sz w:val="22"/>
          <w:szCs w:val="22"/>
          <w:lang w:val="en-US"/>
        </w:rPr>
        <w:t xml:space="preserve">(b) describe your thoughts related to the </w:t>
      </w:r>
      <w:r w:rsidR="00AA52B0" w:rsidRPr="003444D0">
        <w:rPr>
          <w:color w:val="auto"/>
          <w:sz w:val="22"/>
          <w:szCs w:val="22"/>
          <w:lang w:val="en-US"/>
        </w:rPr>
        <w:t xml:space="preserve">satisfaction </w:t>
      </w:r>
      <w:r w:rsidRPr="003444D0">
        <w:rPr>
          <w:color w:val="auto"/>
          <w:sz w:val="22"/>
          <w:szCs w:val="22"/>
          <w:lang w:val="en-US"/>
        </w:rPr>
        <w:t xml:space="preserve">response options; </w:t>
      </w:r>
    </w:p>
    <w:p w14:paraId="5E8FC547" w14:textId="13F96F15" w:rsidR="00AA52B0" w:rsidRPr="003444D0" w:rsidRDefault="00097CD7" w:rsidP="003444D0">
      <w:pPr>
        <w:pStyle w:val="BodyText"/>
        <w:ind w:left="432"/>
        <w:rPr>
          <w:color w:val="auto"/>
          <w:sz w:val="22"/>
          <w:szCs w:val="22"/>
          <w:lang w:val="en-US"/>
        </w:rPr>
      </w:pPr>
      <w:r w:rsidRPr="003444D0">
        <w:rPr>
          <w:color w:val="auto"/>
          <w:sz w:val="22"/>
          <w:szCs w:val="22"/>
          <w:lang w:val="en-US"/>
        </w:rPr>
        <w:t xml:space="preserve">(c) </w:t>
      </w:r>
      <w:r w:rsidR="00341F25">
        <w:rPr>
          <w:color w:val="auto"/>
          <w:sz w:val="22"/>
          <w:szCs w:val="22"/>
          <w:lang w:val="en-US"/>
        </w:rPr>
        <w:t>how</w:t>
      </w:r>
      <w:r w:rsidRPr="003444D0">
        <w:rPr>
          <w:color w:val="auto"/>
          <w:sz w:val="22"/>
          <w:szCs w:val="22"/>
          <w:lang w:val="en-US"/>
        </w:rPr>
        <w:t xml:space="preserve"> comfortable</w:t>
      </w:r>
      <w:r w:rsidR="00341F25">
        <w:rPr>
          <w:color w:val="auto"/>
          <w:sz w:val="22"/>
          <w:szCs w:val="22"/>
          <w:lang w:val="en-US"/>
        </w:rPr>
        <w:t xml:space="preserve"> are you</w:t>
      </w:r>
      <w:r w:rsidRPr="003444D0">
        <w:rPr>
          <w:color w:val="auto"/>
          <w:sz w:val="22"/>
          <w:szCs w:val="22"/>
          <w:lang w:val="en-US"/>
        </w:rPr>
        <w:t xml:space="preserve"> with the satisfaction responses you provided; </w:t>
      </w:r>
    </w:p>
    <w:p w14:paraId="32A71982" w14:textId="77777777" w:rsidR="00AA52B0" w:rsidRPr="003444D0" w:rsidRDefault="00097CD7" w:rsidP="003444D0">
      <w:pPr>
        <w:pStyle w:val="BodyText"/>
        <w:ind w:left="432"/>
        <w:rPr>
          <w:color w:val="auto"/>
          <w:sz w:val="22"/>
          <w:szCs w:val="22"/>
          <w:lang w:val="en-US"/>
        </w:rPr>
      </w:pPr>
      <w:r w:rsidRPr="003444D0">
        <w:rPr>
          <w:color w:val="auto"/>
          <w:sz w:val="22"/>
          <w:szCs w:val="22"/>
          <w:lang w:val="en-US"/>
        </w:rPr>
        <w:t xml:space="preserve">(d) what events or information might change your satisfaction responses; </w:t>
      </w:r>
    </w:p>
    <w:p w14:paraId="033D2551" w14:textId="418ED9E7" w:rsidR="008B764D" w:rsidRPr="003444D0" w:rsidRDefault="00FC1085" w:rsidP="003444D0">
      <w:pPr>
        <w:pStyle w:val="BodyText"/>
        <w:ind w:left="792" w:hanging="360"/>
        <w:rPr>
          <w:color w:val="auto"/>
          <w:sz w:val="22"/>
          <w:szCs w:val="22"/>
          <w:lang w:val="en-US"/>
        </w:rPr>
      </w:pPr>
      <w:r w:rsidRPr="003444D0">
        <w:rPr>
          <w:color w:val="auto"/>
          <w:sz w:val="22"/>
          <w:szCs w:val="22"/>
          <w:lang w:val="en-US"/>
        </w:rPr>
        <w:t>(</w:t>
      </w:r>
      <w:r w:rsidR="00097CD7" w:rsidRPr="003444D0">
        <w:rPr>
          <w:color w:val="auto"/>
          <w:sz w:val="22"/>
          <w:szCs w:val="22"/>
          <w:lang w:val="en-US"/>
        </w:rPr>
        <w:t xml:space="preserve">e) if your response to </w:t>
      </w:r>
      <w:r w:rsidR="00AA52B0" w:rsidRPr="003444D0">
        <w:rPr>
          <w:color w:val="auto"/>
          <w:sz w:val="22"/>
          <w:szCs w:val="22"/>
          <w:lang w:val="en-US"/>
        </w:rPr>
        <w:t xml:space="preserve">career </w:t>
      </w:r>
      <w:r w:rsidR="00097CD7" w:rsidRPr="003444D0">
        <w:rPr>
          <w:color w:val="auto"/>
          <w:sz w:val="22"/>
          <w:szCs w:val="22"/>
          <w:lang w:val="en-US"/>
        </w:rPr>
        <w:t xml:space="preserve">certainty was “undecided” how comfortable are you with </w:t>
      </w:r>
      <w:r w:rsidR="00AA52B0" w:rsidRPr="003444D0">
        <w:rPr>
          <w:color w:val="auto"/>
          <w:sz w:val="22"/>
          <w:szCs w:val="22"/>
          <w:lang w:val="en-US"/>
        </w:rPr>
        <w:t>that</w:t>
      </w:r>
      <w:r w:rsidR="00097CD7" w:rsidRPr="003444D0">
        <w:rPr>
          <w:color w:val="auto"/>
          <w:sz w:val="22"/>
          <w:szCs w:val="22"/>
          <w:lang w:val="en-US"/>
        </w:rPr>
        <w:t xml:space="preserve"> response</w:t>
      </w:r>
      <w:r w:rsidR="003E0ED1">
        <w:rPr>
          <w:color w:val="auto"/>
          <w:sz w:val="22"/>
          <w:szCs w:val="22"/>
          <w:lang w:val="en-US"/>
        </w:rPr>
        <w:t>; and/or</w:t>
      </w:r>
    </w:p>
    <w:p w14:paraId="44F2A339" w14:textId="55106C82" w:rsidR="00FC1085" w:rsidRPr="003444D0" w:rsidRDefault="00FC1085" w:rsidP="003444D0">
      <w:pPr>
        <w:pStyle w:val="BodyText"/>
        <w:ind w:left="792" w:hanging="360"/>
        <w:rPr>
          <w:color w:val="auto"/>
          <w:sz w:val="22"/>
          <w:szCs w:val="22"/>
          <w:lang w:val="en-US"/>
        </w:rPr>
      </w:pPr>
      <w:r w:rsidRPr="003444D0">
        <w:rPr>
          <w:color w:val="auto"/>
          <w:sz w:val="22"/>
          <w:szCs w:val="22"/>
          <w:lang w:val="en-US"/>
        </w:rPr>
        <w:t>(f) have you changed your satisfaction rating as a result of discussing your responses on the career certainty item</w:t>
      </w:r>
      <w:r w:rsidR="003E0ED1">
        <w:rPr>
          <w:color w:val="auto"/>
          <w:sz w:val="22"/>
          <w:szCs w:val="22"/>
          <w:lang w:val="en-US"/>
        </w:rPr>
        <w:t xml:space="preserve"> with a practitioner</w:t>
      </w:r>
      <w:r w:rsidRPr="003444D0">
        <w:rPr>
          <w:color w:val="auto"/>
          <w:sz w:val="22"/>
          <w:szCs w:val="22"/>
          <w:lang w:val="en-US"/>
        </w:rPr>
        <w:t>? How and why?</w:t>
      </w:r>
    </w:p>
    <w:p w14:paraId="78DF5DB2" w14:textId="6D2034B0" w:rsidR="002010C6" w:rsidRPr="003444D0" w:rsidRDefault="002010C6" w:rsidP="003444D0">
      <w:pPr>
        <w:pStyle w:val="BodyText"/>
        <w:rPr>
          <w:sz w:val="22"/>
          <w:szCs w:val="22"/>
          <w:lang w:val="en-US"/>
        </w:rPr>
      </w:pPr>
      <w:r w:rsidRPr="003444D0">
        <w:rPr>
          <w:color w:val="auto"/>
          <w:sz w:val="22"/>
          <w:szCs w:val="22"/>
          <w:lang w:val="en-US"/>
        </w:rPr>
        <w:lastRenderedPageBreak/>
        <w:tab/>
      </w:r>
      <w:r w:rsidR="005C0918" w:rsidRPr="003444D0">
        <w:rPr>
          <w:color w:val="auto"/>
          <w:sz w:val="22"/>
          <w:szCs w:val="22"/>
          <w:lang w:val="en-US"/>
        </w:rPr>
        <w:t>A</w:t>
      </w:r>
      <w:r w:rsidR="003F2778" w:rsidRPr="003444D0">
        <w:rPr>
          <w:color w:val="auto"/>
          <w:sz w:val="22"/>
          <w:szCs w:val="22"/>
          <w:lang w:val="en-US"/>
        </w:rPr>
        <w:t xml:space="preserve"> practitioner </w:t>
      </w:r>
      <w:r w:rsidR="005C0918" w:rsidRPr="003444D0">
        <w:rPr>
          <w:color w:val="auto"/>
          <w:sz w:val="22"/>
          <w:szCs w:val="22"/>
          <w:lang w:val="en-US"/>
        </w:rPr>
        <w:t>can</w:t>
      </w:r>
      <w:r w:rsidR="003F2778" w:rsidRPr="003444D0">
        <w:rPr>
          <w:color w:val="auto"/>
          <w:sz w:val="22"/>
          <w:szCs w:val="22"/>
          <w:lang w:val="en-US"/>
        </w:rPr>
        <w:t xml:space="preserve"> </w:t>
      </w:r>
      <w:r w:rsidRPr="003444D0">
        <w:rPr>
          <w:color w:val="auto"/>
          <w:sz w:val="22"/>
          <w:szCs w:val="22"/>
          <w:lang w:val="en-US"/>
        </w:rPr>
        <w:t>dis</w:t>
      </w:r>
      <w:r w:rsidRPr="003444D0">
        <w:rPr>
          <w:sz w:val="22"/>
          <w:szCs w:val="22"/>
          <w:lang w:val="en-US"/>
        </w:rPr>
        <w:t xml:space="preserve">cuss the CSI responses reviewed thus far </w:t>
      </w:r>
      <w:r w:rsidR="003F2778" w:rsidRPr="003444D0">
        <w:rPr>
          <w:sz w:val="22"/>
          <w:szCs w:val="22"/>
          <w:lang w:val="en-US"/>
        </w:rPr>
        <w:t xml:space="preserve">regarding career certainty and satisfaction to </w:t>
      </w:r>
      <w:r w:rsidRPr="003444D0">
        <w:rPr>
          <w:sz w:val="22"/>
          <w:szCs w:val="22"/>
          <w:lang w:val="en-US"/>
        </w:rPr>
        <w:t>see if there is evidence that the career decision state has changed during the interview.</w:t>
      </w:r>
      <w:r w:rsidR="003E0ED1">
        <w:rPr>
          <w:sz w:val="22"/>
          <w:szCs w:val="22"/>
          <w:lang w:val="en-US"/>
        </w:rPr>
        <w:t xml:space="preserve"> This could lead to CSI scoring changes to reflect more accuracy in the </w:t>
      </w:r>
      <w:r w:rsidR="002536D7">
        <w:rPr>
          <w:sz w:val="22"/>
          <w:szCs w:val="22"/>
          <w:lang w:val="en-US"/>
        </w:rPr>
        <w:t xml:space="preserve">measurement of the </w:t>
      </w:r>
      <w:r w:rsidR="004E5CD7">
        <w:rPr>
          <w:sz w:val="22"/>
          <w:szCs w:val="22"/>
          <w:lang w:val="en-US"/>
        </w:rPr>
        <w:t xml:space="preserve">client </w:t>
      </w:r>
      <w:r w:rsidR="003E0ED1">
        <w:rPr>
          <w:sz w:val="22"/>
          <w:szCs w:val="22"/>
          <w:lang w:val="en-US"/>
        </w:rPr>
        <w:t>career decision state.</w:t>
      </w:r>
    </w:p>
    <w:p w14:paraId="24B27BC3" w14:textId="69A2CBA5" w:rsidR="00E3591D" w:rsidRPr="003444D0" w:rsidRDefault="00E3591D" w:rsidP="003444D0">
      <w:pPr>
        <w:pStyle w:val="BodyText"/>
        <w:rPr>
          <w:sz w:val="22"/>
          <w:szCs w:val="22"/>
          <w:lang w:val="en-US"/>
        </w:rPr>
      </w:pPr>
      <w:r w:rsidRPr="003444D0">
        <w:rPr>
          <w:sz w:val="22"/>
          <w:szCs w:val="22"/>
          <w:lang w:val="en-US"/>
        </w:rPr>
        <w:tab/>
      </w:r>
      <w:r w:rsidRPr="003444D0">
        <w:rPr>
          <w:b/>
          <w:bCs/>
          <w:sz w:val="22"/>
          <w:szCs w:val="22"/>
          <w:lang w:val="en-US"/>
        </w:rPr>
        <w:t>CSI/CIP theory connection</w:t>
      </w:r>
      <w:r w:rsidRPr="003444D0">
        <w:rPr>
          <w:sz w:val="22"/>
          <w:szCs w:val="22"/>
          <w:lang w:val="en-US"/>
        </w:rPr>
        <w:t xml:space="preserve">. </w:t>
      </w:r>
      <w:r w:rsidR="000A2BC7" w:rsidRPr="003444D0">
        <w:rPr>
          <w:sz w:val="22"/>
          <w:szCs w:val="22"/>
          <w:lang w:val="en-US"/>
        </w:rPr>
        <w:t xml:space="preserve">The Satisfaction Item is a simple measure of emotion relative to career certainty. A response of Dissatisfied or Very Dissatisfied predicts depression on the Beck Depression Inventory (Walker &amp; Peterson, 2012). With respect to CIP, a response of Not Sure, Dissatisfied, or Very Dissatisfied </w:t>
      </w:r>
      <w:r w:rsidR="00341F25">
        <w:rPr>
          <w:sz w:val="22"/>
          <w:szCs w:val="22"/>
          <w:lang w:val="en-US"/>
        </w:rPr>
        <w:t xml:space="preserve">likely </w:t>
      </w:r>
      <w:r w:rsidR="000A2BC7" w:rsidRPr="003444D0">
        <w:rPr>
          <w:sz w:val="22"/>
          <w:szCs w:val="22"/>
          <w:lang w:val="en-US"/>
        </w:rPr>
        <w:t xml:space="preserve">indicates that the client is in the Communication Phase of the CASVE Cycle. In other words, there is a gap between </w:t>
      </w:r>
      <w:r w:rsidR="009C3CCC" w:rsidRPr="003444D0">
        <w:rPr>
          <w:sz w:val="22"/>
          <w:szCs w:val="22"/>
          <w:lang w:val="en-US"/>
        </w:rPr>
        <w:t>“</w:t>
      </w:r>
      <w:r w:rsidR="000A2BC7" w:rsidRPr="003444D0">
        <w:rPr>
          <w:sz w:val="22"/>
          <w:szCs w:val="22"/>
          <w:lang w:val="en-US"/>
        </w:rPr>
        <w:t>where I am and where I want to be</w:t>
      </w:r>
      <w:r w:rsidR="009C3CCC" w:rsidRPr="003444D0">
        <w:rPr>
          <w:sz w:val="22"/>
          <w:szCs w:val="22"/>
          <w:lang w:val="en-US"/>
        </w:rPr>
        <w:t>”</w:t>
      </w:r>
      <w:r w:rsidR="000A2BC7" w:rsidRPr="003444D0">
        <w:rPr>
          <w:sz w:val="22"/>
          <w:szCs w:val="22"/>
          <w:lang w:val="en-US"/>
        </w:rPr>
        <w:t xml:space="preserve"> with respect to career decision-making. This gap </w:t>
      </w:r>
      <w:r w:rsidR="00A0235D">
        <w:rPr>
          <w:sz w:val="22"/>
          <w:szCs w:val="22"/>
          <w:lang w:val="en-US"/>
        </w:rPr>
        <w:t>may</w:t>
      </w:r>
      <w:r w:rsidR="000A2BC7" w:rsidRPr="003444D0">
        <w:rPr>
          <w:sz w:val="22"/>
          <w:szCs w:val="22"/>
          <w:lang w:val="en-US"/>
        </w:rPr>
        <w:t xml:space="preserve"> indicat</w:t>
      </w:r>
      <w:r w:rsidR="00A0235D">
        <w:rPr>
          <w:sz w:val="22"/>
          <w:szCs w:val="22"/>
          <w:lang w:val="en-US"/>
        </w:rPr>
        <w:t>e</w:t>
      </w:r>
      <w:r w:rsidR="000A2BC7" w:rsidRPr="003444D0">
        <w:rPr>
          <w:sz w:val="22"/>
          <w:szCs w:val="22"/>
          <w:lang w:val="en-US"/>
        </w:rPr>
        <w:t xml:space="preserve"> the need for a more </w:t>
      </w:r>
      <w:r w:rsidR="000A2BC7" w:rsidRPr="00764A80">
        <w:rPr>
          <w:sz w:val="22"/>
          <w:szCs w:val="22"/>
          <w:lang w:val="en-US"/>
        </w:rPr>
        <w:t>intensive</w:t>
      </w:r>
      <w:r w:rsidR="00A0235D">
        <w:rPr>
          <w:sz w:val="22"/>
          <w:szCs w:val="22"/>
          <w:lang w:val="en-US"/>
        </w:rPr>
        <w:t xml:space="preserve"> </w:t>
      </w:r>
      <w:r w:rsidR="000A2BC7" w:rsidRPr="003444D0">
        <w:rPr>
          <w:sz w:val="22"/>
          <w:szCs w:val="22"/>
          <w:lang w:val="en-US"/>
        </w:rPr>
        <w:t xml:space="preserve">career </w:t>
      </w:r>
      <w:r w:rsidR="00A0235D">
        <w:rPr>
          <w:sz w:val="22"/>
          <w:szCs w:val="22"/>
          <w:lang w:val="en-US"/>
        </w:rPr>
        <w:t>assessment such as</w:t>
      </w:r>
      <w:r w:rsidR="000A2BC7" w:rsidRPr="003444D0">
        <w:rPr>
          <w:sz w:val="22"/>
          <w:szCs w:val="22"/>
          <w:lang w:val="en-US"/>
        </w:rPr>
        <w:t xml:space="preserve"> the Career Thoughts Inventory, the Decision Space Worksheet, or the Self-Directed Search.</w:t>
      </w:r>
    </w:p>
    <w:p w14:paraId="3FFCA57E" w14:textId="75ECE6FB" w:rsidR="00972B86" w:rsidRPr="003444D0" w:rsidRDefault="00F0133E" w:rsidP="003444D0">
      <w:pPr>
        <w:pStyle w:val="BodyText"/>
        <w:keepNext/>
        <w:widowControl/>
        <w:rPr>
          <w:b/>
          <w:bCs/>
          <w:sz w:val="22"/>
          <w:szCs w:val="22"/>
          <w:lang w:val="en-US"/>
        </w:rPr>
      </w:pPr>
      <w:r w:rsidRPr="003444D0">
        <w:rPr>
          <w:b/>
          <w:bCs/>
          <w:sz w:val="22"/>
          <w:szCs w:val="22"/>
          <w:lang w:val="en-US"/>
        </w:rPr>
        <w:t xml:space="preserve">Career </w:t>
      </w:r>
      <w:r w:rsidR="00972B86" w:rsidRPr="003444D0">
        <w:rPr>
          <w:b/>
          <w:bCs/>
          <w:sz w:val="22"/>
          <w:szCs w:val="22"/>
          <w:lang w:val="en-US"/>
        </w:rPr>
        <w:t>Clarity</w:t>
      </w:r>
    </w:p>
    <w:p w14:paraId="2F0B2EC0" w14:textId="20EF6636" w:rsidR="00C25655" w:rsidRPr="003444D0" w:rsidRDefault="00F92C07" w:rsidP="003444D0">
      <w:pPr>
        <w:pStyle w:val="BodyText"/>
        <w:keepNext/>
        <w:widowControl/>
        <w:rPr>
          <w:sz w:val="22"/>
          <w:szCs w:val="22"/>
          <w:lang w:val="en-US"/>
        </w:rPr>
      </w:pPr>
      <w:r w:rsidRPr="003444D0">
        <w:rPr>
          <w:sz w:val="22"/>
          <w:szCs w:val="22"/>
          <w:lang w:val="en-US"/>
        </w:rPr>
        <w:tab/>
        <w:t>In a career construction interview, the practitioner can explore the</w:t>
      </w:r>
      <w:r w:rsidR="00A0235D">
        <w:rPr>
          <w:sz w:val="22"/>
          <w:szCs w:val="22"/>
          <w:lang w:val="en-US"/>
        </w:rPr>
        <w:t xml:space="preserve"> client’s</w:t>
      </w:r>
      <w:r w:rsidRPr="003444D0">
        <w:rPr>
          <w:sz w:val="22"/>
          <w:szCs w:val="22"/>
          <w:lang w:val="en-US"/>
        </w:rPr>
        <w:t xml:space="preserve"> thoughts and feelings about each of the three items</w:t>
      </w:r>
      <w:r w:rsidR="002010C6" w:rsidRPr="003444D0">
        <w:rPr>
          <w:sz w:val="22"/>
          <w:szCs w:val="22"/>
          <w:lang w:val="en-US"/>
        </w:rPr>
        <w:t xml:space="preserve"> </w:t>
      </w:r>
      <w:r w:rsidR="002010C6" w:rsidRPr="00950850">
        <w:rPr>
          <w:sz w:val="22"/>
          <w:szCs w:val="22"/>
          <w:lang w:val="en-US"/>
        </w:rPr>
        <w:t xml:space="preserve">in this </w:t>
      </w:r>
      <w:r w:rsidR="002536D7" w:rsidRPr="00950850">
        <w:rPr>
          <w:sz w:val="22"/>
          <w:szCs w:val="22"/>
          <w:lang w:val="en-US"/>
        </w:rPr>
        <w:t xml:space="preserve">CSI </w:t>
      </w:r>
      <w:r w:rsidR="002010C6" w:rsidRPr="00950850">
        <w:rPr>
          <w:sz w:val="22"/>
          <w:szCs w:val="22"/>
          <w:lang w:val="en-US"/>
        </w:rPr>
        <w:t xml:space="preserve">section </w:t>
      </w:r>
      <w:r w:rsidR="00C25655" w:rsidRPr="00950850">
        <w:rPr>
          <w:sz w:val="22"/>
          <w:szCs w:val="22"/>
          <w:lang w:val="en-US"/>
        </w:rPr>
        <w:t>that will provide more evidence of</w:t>
      </w:r>
      <w:r w:rsidR="00C25655" w:rsidRPr="003444D0">
        <w:rPr>
          <w:sz w:val="22"/>
          <w:szCs w:val="22"/>
          <w:lang w:val="en-US"/>
        </w:rPr>
        <w:t xml:space="preserve"> </w:t>
      </w:r>
      <w:proofErr w:type="spellStart"/>
      <w:r w:rsidR="00C25655" w:rsidRPr="003444D0">
        <w:rPr>
          <w:i/>
          <w:iCs/>
          <w:sz w:val="22"/>
          <w:szCs w:val="22"/>
          <w:lang w:val="en-US"/>
        </w:rPr>
        <w:t>psychtalk</w:t>
      </w:r>
      <w:proofErr w:type="spellEnd"/>
      <w:r w:rsidRPr="003444D0">
        <w:rPr>
          <w:sz w:val="22"/>
          <w:szCs w:val="22"/>
          <w:lang w:val="en-US"/>
        </w:rPr>
        <w:t>. These items reflect a</w:t>
      </w:r>
      <w:r w:rsidR="00A0235D">
        <w:rPr>
          <w:sz w:val="22"/>
          <w:szCs w:val="22"/>
          <w:lang w:val="en-US"/>
        </w:rPr>
        <w:t xml:space="preserve"> client’s</w:t>
      </w:r>
      <w:r w:rsidRPr="003444D0">
        <w:rPr>
          <w:sz w:val="22"/>
          <w:szCs w:val="22"/>
          <w:lang w:val="en-US"/>
        </w:rPr>
        <w:t xml:space="preserve"> affective state regarding career decision</w:t>
      </w:r>
      <w:r w:rsidR="00A0235D">
        <w:rPr>
          <w:sz w:val="22"/>
          <w:szCs w:val="22"/>
          <w:lang w:val="en-US"/>
        </w:rPr>
        <w:t>-</w:t>
      </w:r>
      <w:r w:rsidRPr="003444D0">
        <w:rPr>
          <w:sz w:val="22"/>
          <w:szCs w:val="22"/>
          <w:lang w:val="en-US"/>
        </w:rPr>
        <w:t xml:space="preserve">making and problem solving. </w:t>
      </w:r>
      <w:r w:rsidR="00C25655" w:rsidRPr="003444D0">
        <w:rPr>
          <w:sz w:val="22"/>
          <w:szCs w:val="22"/>
          <w:lang w:val="en-US"/>
        </w:rPr>
        <w:t xml:space="preserve">Moreover, Peterson et al. (1991) noted such items may reflect executive processing in career decision making, or the client’s </w:t>
      </w:r>
      <w:r w:rsidR="00A0235D">
        <w:rPr>
          <w:sz w:val="22"/>
          <w:szCs w:val="22"/>
          <w:lang w:val="en-US"/>
        </w:rPr>
        <w:t>“</w:t>
      </w:r>
      <w:r w:rsidR="00F62287" w:rsidRPr="003444D0">
        <w:rPr>
          <w:sz w:val="22"/>
          <w:szCs w:val="22"/>
          <w:lang w:val="en-US"/>
        </w:rPr>
        <w:t xml:space="preserve">thinking about </w:t>
      </w:r>
      <w:r w:rsidR="00C02C1A" w:rsidRPr="003444D0">
        <w:rPr>
          <w:sz w:val="22"/>
          <w:szCs w:val="22"/>
          <w:lang w:val="en-US"/>
        </w:rPr>
        <w:t>thinking</w:t>
      </w:r>
      <w:r w:rsidR="00A0235D">
        <w:rPr>
          <w:sz w:val="22"/>
          <w:szCs w:val="22"/>
          <w:lang w:val="en-US"/>
        </w:rPr>
        <w:t>”</w:t>
      </w:r>
      <w:r w:rsidR="00C02C1A" w:rsidRPr="003444D0">
        <w:rPr>
          <w:sz w:val="22"/>
          <w:szCs w:val="22"/>
          <w:lang w:val="en-US"/>
        </w:rPr>
        <w:t xml:space="preserve"> in </w:t>
      </w:r>
      <w:r w:rsidR="00F62287" w:rsidRPr="003444D0">
        <w:rPr>
          <w:sz w:val="22"/>
          <w:szCs w:val="22"/>
          <w:lang w:val="en-US"/>
        </w:rPr>
        <w:t xml:space="preserve">making career decisions. </w:t>
      </w:r>
      <w:r w:rsidR="00A74862" w:rsidRPr="003444D0">
        <w:rPr>
          <w:sz w:val="22"/>
          <w:szCs w:val="22"/>
        </w:rPr>
        <w:t>Three true-false items</w:t>
      </w:r>
      <w:r w:rsidR="00A74862" w:rsidRPr="003444D0">
        <w:rPr>
          <w:sz w:val="22"/>
          <w:szCs w:val="22"/>
          <w:lang w:val="en-US"/>
        </w:rPr>
        <w:t xml:space="preserve"> were</w:t>
      </w:r>
      <w:r w:rsidR="00A74862" w:rsidRPr="003444D0">
        <w:rPr>
          <w:sz w:val="22"/>
          <w:szCs w:val="22"/>
        </w:rPr>
        <w:t xml:space="preserve"> drawn from the My Vocational Situation (MVS; Holland</w:t>
      </w:r>
      <w:r w:rsidR="00F6122B">
        <w:rPr>
          <w:sz w:val="22"/>
          <w:szCs w:val="22"/>
          <w:lang w:val="en-US"/>
        </w:rPr>
        <w:t xml:space="preserve"> et al.</w:t>
      </w:r>
      <w:r w:rsidR="00A74862" w:rsidRPr="003444D0">
        <w:rPr>
          <w:sz w:val="22"/>
          <w:szCs w:val="22"/>
        </w:rPr>
        <w:t>, 1993)</w:t>
      </w:r>
      <w:r w:rsidR="00A74862" w:rsidRPr="003444D0">
        <w:rPr>
          <w:sz w:val="22"/>
          <w:szCs w:val="22"/>
          <w:lang w:val="en-US"/>
        </w:rPr>
        <w:t xml:space="preserve"> and selected </w:t>
      </w:r>
      <w:r w:rsidR="00A74862" w:rsidRPr="003444D0">
        <w:rPr>
          <w:i/>
          <w:iCs/>
          <w:sz w:val="22"/>
          <w:szCs w:val="22"/>
          <w:lang w:val="en-US"/>
        </w:rPr>
        <w:t>a priori</w:t>
      </w:r>
      <w:r w:rsidR="00A74862" w:rsidRPr="003444D0">
        <w:rPr>
          <w:sz w:val="22"/>
          <w:szCs w:val="22"/>
          <w:lang w:val="en-US"/>
        </w:rPr>
        <w:t xml:space="preserve"> by the authors. </w:t>
      </w:r>
      <w:r w:rsidR="00F62287" w:rsidRPr="003444D0">
        <w:rPr>
          <w:sz w:val="22"/>
          <w:szCs w:val="22"/>
          <w:lang w:val="en-US"/>
        </w:rPr>
        <w:t xml:space="preserve">True or positive client responses endorsing the item may indicate negative </w:t>
      </w:r>
      <w:proofErr w:type="spellStart"/>
      <w:r w:rsidR="00F62287" w:rsidRPr="003444D0">
        <w:rPr>
          <w:sz w:val="22"/>
          <w:szCs w:val="22"/>
          <w:lang w:val="en-US"/>
        </w:rPr>
        <w:t>psychtalk</w:t>
      </w:r>
      <w:proofErr w:type="spellEnd"/>
      <w:r w:rsidR="00F62287" w:rsidRPr="003444D0">
        <w:rPr>
          <w:sz w:val="22"/>
          <w:szCs w:val="22"/>
          <w:lang w:val="en-US"/>
        </w:rPr>
        <w:t xml:space="preserve"> and the need for a more intensive </w:t>
      </w:r>
      <w:r w:rsidR="00A74862" w:rsidRPr="003444D0">
        <w:rPr>
          <w:sz w:val="22"/>
          <w:szCs w:val="22"/>
          <w:lang w:val="en-US"/>
        </w:rPr>
        <w:t xml:space="preserve">practitioner </w:t>
      </w:r>
      <w:r w:rsidR="00F62287" w:rsidRPr="003444D0">
        <w:rPr>
          <w:sz w:val="22"/>
          <w:szCs w:val="22"/>
          <w:lang w:val="en-US"/>
        </w:rPr>
        <w:t xml:space="preserve">career intervention to improve readiness for career </w:t>
      </w:r>
      <w:r w:rsidR="00A0235D">
        <w:rPr>
          <w:sz w:val="22"/>
          <w:szCs w:val="22"/>
          <w:lang w:val="en-US"/>
        </w:rPr>
        <w:t>decision-making</w:t>
      </w:r>
      <w:r w:rsidR="00F62287" w:rsidRPr="003444D0">
        <w:rPr>
          <w:sz w:val="22"/>
          <w:szCs w:val="22"/>
          <w:lang w:val="en-US"/>
        </w:rPr>
        <w:t xml:space="preserve">. </w:t>
      </w:r>
    </w:p>
    <w:p w14:paraId="586953F1" w14:textId="6E6EA47D" w:rsidR="00F92C07" w:rsidRPr="003444D0" w:rsidRDefault="00C25655" w:rsidP="003444D0">
      <w:pPr>
        <w:pStyle w:val="BodyText"/>
        <w:widowControl/>
        <w:rPr>
          <w:sz w:val="22"/>
          <w:szCs w:val="22"/>
          <w:lang w:val="en-US"/>
        </w:rPr>
      </w:pPr>
      <w:r w:rsidRPr="003444D0">
        <w:rPr>
          <w:sz w:val="22"/>
          <w:szCs w:val="22"/>
          <w:lang w:val="en-US"/>
        </w:rPr>
        <w:tab/>
      </w:r>
      <w:r w:rsidR="00F92C07" w:rsidRPr="003444D0">
        <w:rPr>
          <w:sz w:val="22"/>
          <w:szCs w:val="22"/>
          <w:lang w:val="en-US"/>
        </w:rPr>
        <w:t xml:space="preserve">Some examples of practitioner queries to these </w:t>
      </w:r>
      <w:r w:rsidRPr="003444D0">
        <w:rPr>
          <w:sz w:val="22"/>
          <w:szCs w:val="22"/>
          <w:lang w:val="en-US"/>
        </w:rPr>
        <w:t xml:space="preserve">three </w:t>
      </w:r>
      <w:r w:rsidR="00F92C07" w:rsidRPr="003444D0">
        <w:rPr>
          <w:sz w:val="22"/>
          <w:szCs w:val="22"/>
          <w:lang w:val="en-US"/>
        </w:rPr>
        <w:t>client responses are shown for each item.</w:t>
      </w:r>
    </w:p>
    <w:p w14:paraId="0F4BEA9F" w14:textId="6B2B5202" w:rsidR="00F92C07" w:rsidRPr="003444D0" w:rsidRDefault="00F92C07" w:rsidP="003444D0">
      <w:pPr>
        <w:pStyle w:val="ListParagraph"/>
        <w:numPr>
          <w:ilvl w:val="0"/>
          <w:numId w:val="12"/>
        </w:numPr>
        <w:spacing w:after="0" w:line="360" w:lineRule="auto"/>
        <w:ind w:left="648"/>
        <w:rPr>
          <w:rFonts w:ascii="Times New Roman" w:hAnsi="Times New Roman"/>
          <w:b/>
          <w:bCs/>
        </w:rPr>
      </w:pPr>
      <w:proofErr w:type="gramStart"/>
      <w:r w:rsidRPr="003444D0">
        <w:rPr>
          <w:rFonts w:ascii="Times New Roman" w:hAnsi="Times New Roman"/>
          <w:b/>
          <w:bCs/>
        </w:rPr>
        <w:t>T  F</w:t>
      </w:r>
      <w:proofErr w:type="gramEnd"/>
      <w:r w:rsidRPr="003444D0">
        <w:rPr>
          <w:rFonts w:ascii="Times New Roman" w:hAnsi="Times New Roman"/>
          <w:b/>
          <w:bCs/>
        </w:rPr>
        <w:t xml:space="preserve">   If I had to make an occupational choice right now, I’m afraid I would make a bad choice.</w:t>
      </w:r>
    </w:p>
    <w:p w14:paraId="6458D06D" w14:textId="1D8328E0" w:rsidR="00F92C07"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Do you feel pressure to make a career choice right now</w:t>
      </w:r>
      <w:r w:rsidR="00031B54">
        <w:rPr>
          <w:rFonts w:ascii="Times New Roman" w:hAnsi="Times New Roman"/>
        </w:rPr>
        <w:t>?</w:t>
      </w:r>
    </w:p>
    <w:p w14:paraId="27BF1D2D" w14:textId="33D29F22" w:rsidR="00952D93"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If so, what is the source of that pressure</w:t>
      </w:r>
      <w:r w:rsidR="00031B54">
        <w:rPr>
          <w:rFonts w:ascii="Times New Roman" w:hAnsi="Times New Roman"/>
        </w:rPr>
        <w:t>?</w:t>
      </w:r>
    </w:p>
    <w:p w14:paraId="40E12525" w14:textId="57072B5E" w:rsidR="00952D93"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What about a bad choice would make your fearful</w:t>
      </w:r>
      <w:r w:rsidR="00031B54">
        <w:rPr>
          <w:rFonts w:ascii="Times New Roman" w:hAnsi="Times New Roman"/>
        </w:rPr>
        <w:t>?</w:t>
      </w:r>
    </w:p>
    <w:p w14:paraId="6C40B47D" w14:textId="198CED13" w:rsidR="00952D93"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What might be the consequences of a bad choice</w:t>
      </w:r>
      <w:r w:rsidR="00031B54">
        <w:rPr>
          <w:rFonts w:ascii="Times New Roman" w:hAnsi="Times New Roman"/>
        </w:rPr>
        <w:t>?</w:t>
      </w:r>
    </w:p>
    <w:p w14:paraId="0F110768" w14:textId="39681B24" w:rsidR="00952D93"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Is fear of making a bad choice a major factor in your making one</w:t>
      </w:r>
      <w:r w:rsidR="00031B54">
        <w:rPr>
          <w:rFonts w:ascii="Times New Roman" w:hAnsi="Times New Roman"/>
        </w:rPr>
        <w:t>?</w:t>
      </w:r>
    </w:p>
    <w:p w14:paraId="47AA0EE6" w14:textId="4020E565" w:rsidR="00F0133E" w:rsidRPr="003444D0" w:rsidRDefault="00F0133E"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Can you imagine yourself ever making a commitment to a career choice</w:t>
      </w:r>
      <w:r w:rsidR="00031B54">
        <w:rPr>
          <w:rFonts w:ascii="Times New Roman" w:hAnsi="Times New Roman"/>
        </w:rPr>
        <w:t>?</w:t>
      </w:r>
      <w:r w:rsidRPr="003444D0">
        <w:rPr>
          <w:rFonts w:ascii="Times New Roman" w:hAnsi="Times New Roman"/>
        </w:rPr>
        <w:t xml:space="preserve"> </w:t>
      </w:r>
    </w:p>
    <w:p w14:paraId="55FBF3FB" w14:textId="32017547" w:rsidR="00952D93" w:rsidRPr="003444D0" w:rsidRDefault="00952D93"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Is there real-life harm that could come from such a bad choice</w:t>
      </w:r>
      <w:r w:rsidR="00031B54">
        <w:rPr>
          <w:rFonts w:ascii="Times New Roman" w:hAnsi="Times New Roman"/>
        </w:rPr>
        <w:t>?</w:t>
      </w:r>
    </w:p>
    <w:p w14:paraId="5F15CC63" w14:textId="0E65CA4B" w:rsidR="009C3CCC" w:rsidRPr="003444D0" w:rsidRDefault="009C3CCC" w:rsidP="003444D0">
      <w:pPr>
        <w:pStyle w:val="ListParagraph"/>
        <w:numPr>
          <w:ilvl w:val="0"/>
          <w:numId w:val="6"/>
        </w:numPr>
        <w:spacing w:after="0" w:line="360" w:lineRule="auto"/>
        <w:ind w:left="1368"/>
        <w:rPr>
          <w:rFonts w:ascii="Times New Roman" w:hAnsi="Times New Roman"/>
        </w:rPr>
      </w:pPr>
      <w:r w:rsidRPr="003444D0">
        <w:rPr>
          <w:rFonts w:ascii="Times New Roman" w:hAnsi="Times New Roman"/>
        </w:rPr>
        <w:t>Can you think of a time when you were especially afraid</w:t>
      </w:r>
      <w:r w:rsidR="00031B54">
        <w:rPr>
          <w:rFonts w:ascii="Times New Roman" w:hAnsi="Times New Roman"/>
        </w:rPr>
        <w:t>?</w:t>
      </w:r>
      <w:r w:rsidRPr="003444D0">
        <w:rPr>
          <w:rFonts w:ascii="Times New Roman" w:hAnsi="Times New Roman"/>
        </w:rPr>
        <w:t xml:space="preserve"> Tell me a story about it. What happened before or afterwards</w:t>
      </w:r>
      <w:r w:rsidR="00031B54">
        <w:rPr>
          <w:rFonts w:ascii="Times New Roman" w:hAnsi="Times New Roman"/>
        </w:rPr>
        <w:t>?</w:t>
      </w:r>
    </w:p>
    <w:p w14:paraId="6E7489AF" w14:textId="764EA9B3" w:rsidR="00F92C07" w:rsidRPr="003444D0" w:rsidRDefault="00F92C07" w:rsidP="002536D7">
      <w:pPr>
        <w:pStyle w:val="ListParagraph"/>
        <w:keepNext/>
        <w:numPr>
          <w:ilvl w:val="0"/>
          <w:numId w:val="12"/>
        </w:numPr>
        <w:spacing w:after="0" w:line="360" w:lineRule="auto"/>
        <w:ind w:left="648"/>
        <w:rPr>
          <w:rFonts w:ascii="Times New Roman" w:hAnsi="Times New Roman"/>
          <w:b/>
          <w:bCs/>
        </w:rPr>
      </w:pPr>
      <w:proofErr w:type="gramStart"/>
      <w:r w:rsidRPr="003444D0">
        <w:rPr>
          <w:rFonts w:ascii="Times New Roman" w:hAnsi="Times New Roman"/>
          <w:b/>
          <w:bCs/>
        </w:rPr>
        <w:lastRenderedPageBreak/>
        <w:t>T  F</w:t>
      </w:r>
      <w:proofErr w:type="gramEnd"/>
      <w:r w:rsidRPr="003444D0">
        <w:rPr>
          <w:rFonts w:ascii="Times New Roman" w:hAnsi="Times New Roman"/>
          <w:b/>
          <w:bCs/>
        </w:rPr>
        <w:t xml:space="preserve">   Making up my mind about a career has been a long and difficult problem for me.</w:t>
      </w:r>
    </w:p>
    <w:p w14:paraId="56057176" w14:textId="2D9ED151" w:rsidR="00F92C07" w:rsidRPr="003444D0" w:rsidRDefault="00952D93" w:rsidP="002536D7">
      <w:pPr>
        <w:pStyle w:val="ListParagraph"/>
        <w:keepNext/>
        <w:numPr>
          <w:ilvl w:val="0"/>
          <w:numId w:val="7"/>
        </w:numPr>
        <w:spacing w:after="0" w:line="360" w:lineRule="auto"/>
        <w:ind w:left="1368"/>
        <w:rPr>
          <w:rFonts w:ascii="Times New Roman" w:hAnsi="Times New Roman"/>
        </w:rPr>
      </w:pPr>
      <w:r w:rsidRPr="003444D0">
        <w:rPr>
          <w:rFonts w:ascii="Times New Roman" w:hAnsi="Times New Roman"/>
        </w:rPr>
        <w:t>Can you say more about how long you have been trying to make career decisions</w:t>
      </w:r>
      <w:r w:rsidR="00031B54">
        <w:rPr>
          <w:rFonts w:ascii="Times New Roman" w:hAnsi="Times New Roman"/>
        </w:rPr>
        <w:t>?</w:t>
      </w:r>
    </w:p>
    <w:p w14:paraId="295C0084" w14:textId="0F0C5D34" w:rsidR="00952D93" w:rsidRPr="003444D0" w:rsidRDefault="00952D93" w:rsidP="003444D0">
      <w:pPr>
        <w:pStyle w:val="ListParagraph"/>
        <w:numPr>
          <w:ilvl w:val="0"/>
          <w:numId w:val="7"/>
        </w:numPr>
        <w:spacing w:after="0" w:line="360" w:lineRule="auto"/>
        <w:ind w:left="1368"/>
        <w:rPr>
          <w:rFonts w:ascii="Times New Roman" w:hAnsi="Times New Roman"/>
        </w:rPr>
      </w:pPr>
      <w:r w:rsidRPr="003444D0">
        <w:rPr>
          <w:rFonts w:ascii="Times New Roman" w:hAnsi="Times New Roman"/>
        </w:rPr>
        <w:t>Can you say more about the difficulties of making career choices</w:t>
      </w:r>
      <w:r w:rsidR="00031B54">
        <w:rPr>
          <w:rFonts w:ascii="Times New Roman" w:hAnsi="Times New Roman"/>
        </w:rPr>
        <w:t>?</w:t>
      </w:r>
    </w:p>
    <w:p w14:paraId="27FBABA8" w14:textId="3AD46F67" w:rsidR="00952D93" w:rsidRPr="003444D0" w:rsidRDefault="00952D93" w:rsidP="003444D0">
      <w:pPr>
        <w:pStyle w:val="ListParagraph"/>
        <w:numPr>
          <w:ilvl w:val="0"/>
          <w:numId w:val="7"/>
        </w:numPr>
        <w:spacing w:after="0" w:line="360" w:lineRule="auto"/>
        <w:ind w:left="1368"/>
        <w:rPr>
          <w:rFonts w:ascii="Times New Roman" w:hAnsi="Times New Roman"/>
        </w:rPr>
      </w:pPr>
      <w:r w:rsidRPr="003444D0">
        <w:rPr>
          <w:rFonts w:ascii="Times New Roman" w:hAnsi="Times New Roman"/>
        </w:rPr>
        <w:t>Have you talked with others about your career choices</w:t>
      </w:r>
      <w:r w:rsidR="00031B54">
        <w:rPr>
          <w:rFonts w:ascii="Times New Roman" w:hAnsi="Times New Roman"/>
        </w:rPr>
        <w:t>?</w:t>
      </w:r>
    </w:p>
    <w:p w14:paraId="1EE07441" w14:textId="2B5EFC59" w:rsidR="00952D93" w:rsidRPr="003444D0" w:rsidRDefault="00952D93" w:rsidP="003444D0">
      <w:pPr>
        <w:pStyle w:val="ListParagraph"/>
        <w:numPr>
          <w:ilvl w:val="0"/>
          <w:numId w:val="7"/>
        </w:numPr>
        <w:spacing w:after="0" w:line="360" w:lineRule="auto"/>
        <w:ind w:left="1368"/>
        <w:rPr>
          <w:rFonts w:ascii="Times New Roman" w:hAnsi="Times New Roman"/>
        </w:rPr>
      </w:pPr>
      <w:r w:rsidRPr="003444D0">
        <w:rPr>
          <w:rFonts w:ascii="Times New Roman" w:hAnsi="Times New Roman"/>
        </w:rPr>
        <w:t>Have you sometimes felt you were about to make a career choice and then backed away from it</w:t>
      </w:r>
      <w:r w:rsidR="00031B54">
        <w:rPr>
          <w:rFonts w:ascii="Times New Roman" w:hAnsi="Times New Roman"/>
        </w:rPr>
        <w:t>?</w:t>
      </w:r>
    </w:p>
    <w:p w14:paraId="7DD74229" w14:textId="69CD9DE3" w:rsidR="00952D93" w:rsidRPr="003444D0" w:rsidRDefault="00952D93" w:rsidP="003444D0">
      <w:pPr>
        <w:pStyle w:val="ListParagraph"/>
        <w:numPr>
          <w:ilvl w:val="0"/>
          <w:numId w:val="7"/>
        </w:numPr>
        <w:spacing w:after="0" w:line="360" w:lineRule="auto"/>
        <w:ind w:left="1368"/>
        <w:rPr>
          <w:rFonts w:ascii="Times New Roman" w:hAnsi="Times New Roman"/>
        </w:rPr>
      </w:pPr>
      <w:r w:rsidRPr="003444D0">
        <w:rPr>
          <w:rFonts w:ascii="Times New Roman" w:hAnsi="Times New Roman"/>
        </w:rPr>
        <w:t>Do you feel career decision making has been more difficult for you than others your age?</w:t>
      </w:r>
    </w:p>
    <w:p w14:paraId="07D2FA0F" w14:textId="7F7E63AA" w:rsidR="00F92C07" w:rsidRPr="003444D0" w:rsidRDefault="00C25655" w:rsidP="003444D0">
      <w:pPr>
        <w:pStyle w:val="ListParagraph"/>
        <w:numPr>
          <w:ilvl w:val="0"/>
          <w:numId w:val="12"/>
        </w:numPr>
        <w:spacing w:after="0" w:line="360" w:lineRule="auto"/>
        <w:ind w:left="648"/>
        <w:rPr>
          <w:rFonts w:ascii="Times New Roman" w:hAnsi="Times New Roman"/>
          <w:b/>
          <w:bCs/>
        </w:rPr>
      </w:pPr>
      <w:r w:rsidRPr="003444D0">
        <w:rPr>
          <w:rFonts w:ascii="Times New Roman" w:hAnsi="Times New Roman"/>
          <w:b/>
          <w:bCs/>
        </w:rPr>
        <w:t xml:space="preserve"> </w:t>
      </w:r>
      <w:proofErr w:type="gramStart"/>
      <w:r w:rsidR="00F92C07" w:rsidRPr="003444D0">
        <w:rPr>
          <w:rFonts w:ascii="Times New Roman" w:hAnsi="Times New Roman"/>
          <w:b/>
          <w:bCs/>
        </w:rPr>
        <w:t>T  F</w:t>
      </w:r>
      <w:proofErr w:type="gramEnd"/>
      <w:r w:rsidR="00F92C07" w:rsidRPr="003444D0">
        <w:rPr>
          <w:rFonts w:ascii="Times New Roman" w:hAnsi="Times New Roman"/>
          <w:b/>
          <w:bCs/>
        </w:rPr>
        <w:t xml:space="preserve">   I am confused about the whole problem of deciding on a career.  </w:t>
      </w:r>
    </w:p>
    <w:p w14:paraId="57D483CE" w14:textId="56D03428" w:rsidR="00952D93" w:rsidRPr="003444D0" w:rsidRDefault="00952D93" w:rsidP="003444D0">
      <w:pPr>
        <w:pStyle w:val="BodyText"/>
        <w:numPr>
          <w:ilvl w:val="0"/>
          <w:numId w:val="8"/>
        </w:numPr>
        <w:ind w:left="1368"/>
        <w:contextualSpacing/>
        <w:rPr>
          <w:sz w:val="22"/>
          <w:szCs w:val="22"/>
          <w:lang w:val="en-US"/>
        </w:rPr>
      </w:pPr>
      <w:r w:rsidRPr="003444D0">
        <w:rPr>
          <w:sz w:val="22"/>
          <w:szCs w:val="22"/>
          <w:lang w:val="en-US"/>
        </w:rPr>
        <w:t>Do you just feel like there is no place to start in making a career decision</w:t>
      </w:r>
      <w:r w:rsidR="00031B54">
        <w:t>?</w:t>
      </w:r>
    </w:p>
    <w:p w14:paraId="121126F3" w14:textId="047BA20E" w:rsidR="00F0133E" w:rsidRPr="003444D0" w:rsidRDefault="00F0133E" w:rsidP="003444D0">
      <w:pPr>
        <w:pStyle w:val="BodyText"/>
        <w:numPr>
          <w:ilvl w:val="0"/>
          <w:numId w:val="8"/>
        </w:numPr>
        <w:ind w:left="1368"/>
        <w:contextualSpacing/>
        <w:rPr>
          <w:sz w:val="22"/>
          <w:szCs w:val="22"/>
          <w:lang w:val="en-US"/>
        </w:rPr>
      </w:pPr>
      <w:r w:rsidRPr="003444D0">
        <w:rPr>
          <w:sz w:val="22"/>
          <w:szCs w:val="22"/>
          <w:lang w:val="en-US"/>
        </w:rPr>
        <w:t>What kinds of things have you tried in the past to deal with the confusion about career decision making</w:t>
      </w:r>
      <w:r w:rsidR="00031B54">
        <w:t>?</w:t>
      </w:r>
    </w:p>
    <w:p w14:paraId="58597C0E" w14:textId="45C4ED5D" w:rsidR="00952D93" w:rsidRPr="003444D0" w:rsidRDefault="00952D93" w:rsidP="003444D0">
      <w:pPr>
        <w:pStyle w:val="BodyText"/>
        <w:numPr>
          <w:ilvl w:val="0"/>
          <w:numId w:val="8"/>
        </w:numPr>
        <w:ind w:left="1368"/>
        <w:contextualSpacing/>
        <w:rPr>
          <w:sz w:val="22"/>
          <w:szCs w:val="22"/>
          <w:lang w:val="en-US"/>
        </w:rPr>
      </w:pPr>
      <w:r w:rsidRPr="003444D0">
        <w:rPr>
          <w:sz w:val="22"/>
          <w:szCs w:val="22"/>
          <w:lang w:val="en-US"/>
        </w:rPr>
        <w:t>Have you ever discussed this with another person</w:t>
      </w:r>
      <w:r w:rsidR="00031B54">
        <w:t>?</w:t>
      </w:r>
    </w:p>
    <w:p w14:paraId="22363035" w14:textId="5CC5ED52" w:rsidR="00952D93" w:rsidRPr="003444D0" w:rsidRDefault="00F0133E" w:rsidP="003444D0">
      <w:pPr>
        <w:pStyle w:val="BodyText"/>
        <w:numPr>
          <w:ilvl w:val="0"/>
          <w:numId w:val="8"/>
        </w:numPr>
        <w:ind w:left="1368"/>
        <w:contextualSpacing/>
        <w:rPr>
          <w:sz w:val="22"/>
          <w:szCs w:val="22"/>
          <w:lang w:val="en-US"/>
        </w:rPr>
      </w:pPr>
      <w:r w:rsidRPr="003444D0">
        <w:rPr>
          <w:sz w:val="22"/>
          <w:szCs w:val="22"/>
          <w:lang w:val="en-US"/>
        </w:rPr>
        <w:t>Have you ever thought about seeking educational or career planning assistance</w:t>
      </w:r>
      <w:r w:rsidR="00031B54">
        <w:t>?</w:t>
      </w:r>
    </w:p>
    <w:p w14:paraId="45BE8481" w14:textId="1DDD0AC3" w:rsidR="00F0133E" w:rsidRPr="003444D0" w:rsidRDefault="00F0133E" w:rsidP="003444D0">
      <w:pPr>
        <w:pStyle w:val="BodyText"/>
        <w:numPr>
          <w:ilvl w:val="0"/>
          <w:numId w:val="8"/>
        </w:numPr>
        <w:ind w:left="1368"/>
        <w:contextualSpacing/>
        <w:rPr>
          <w:sz w:val="22"/>
          <w:szCs w:val="22"/>
          <w:lang w:val="en-US"/>
        </w:rPr>
      </w:pPr>
      <w:r w:rsidRPr="003444D0">
        <w:rPr>
          <w:sz w:val="22"/>
          <w:szCs w:val="22"/>
          <w:lang w:val="en-US"/>
        </w:rPr>
        <w:t xml:space="preserve">Do you have any ideas about who might help </w:t>
      </w:r>
      <w:r w:rsidR="009330FC">
        <w:rPr>
          <w:sz w:val="22"/>
          <w:szCs w:val="22"/>
          <w:lang w:val="en-US"/>
        </w:rPr>
        <w:t xml:space="preserve">you </w:t>
      </w:r>
      <w:r w:rsidRPr="003444D0">
        <w:rPr>
          <w:sz w:val="22"/>
          <w:szCs w:val="22"/>
          <w:lang w:val="en-US"/>
        </w:rPr>
        <w:t>with career decisions?</w:t>
      </w:r>
    </w:p>
    <w:p w14:paraId="4B6429FA" w14:textId="730A9D97" w:rsidR="004B4578" w:rsidRPr="003444D0" w:rsidRDefault="004B4578" w:rsidP="003444D0">
      <w:pPr>
        <w:pStyle w:val="BodyText"/>
        <w:tabs>
          <w:tab w:val="left" w:pos="720"/>
        </w:tabs>
        <w:contextualSpacing/>
        <w:rPr>
          <w:sz w:val="22"/>
          <w:szCs w:val="22"/>
          <w:lang w:val="en-US"/>
        </w:rPr>
      </w:pPr>
      <w:r w:rsidRPr="003444D0">
        <w:rPr>
          <w:sz w:val="22"/>
          <w:szCs w:val="22"/>
          <w:lang w:val="en-US"/>
        </w:rPr>
        <w:tab/>
      </w:r>
      <w:r w:rsidR="005935FB" w:rsidRPr="003444D0">
        <w:rPr>
          <w:sz w:val="22"/>
          <w:szCs w:val="22"/>
          <w:lang w:val="en-US"/>
        </w:rPr>
        <w:t>In a career counseling narrative session, the practitioner can explore with the client the responses to the</w:t>
      </w:r>
      <w:r w:rsidR="00C94BF1" w:rsidRPr="003444D0">
        <w:rPr>
          <w:sz w:val="22"/>
          <w:szCs w:val="22"/>
          <w:lang w:val="en-US"/>
        </w:rPr>
        <w:t>se</w:t>
      </w:r>
      <w:r w:rsidR="005935FB" w:rsidRPr="003444D0">
        <w:rPr>
          <w:sz w:val="22"/>
          <w:szCs w:val="22"/>
          <w:lang w:val="en-US"/>
        </w:rPr>
        <w:t xml:space="preserve"> three clarity items. In this way, the client may achieve new understandings of their career decision making and the practitioner can determine if another </w:t>
      </w:r>
      <w:r w:rsidR="002536D7">
        <w:rPr>
          <w:sz w:val="22"/>
          <w:szCs w:val="22"/>
          <w:lang w:val="en-US"/>
        </w:rPr>
        <w:t>assessment</w:t>
      </w:r>
      <w:r w:rsidR="005935FB" w:rsidRPr="003444D0">
        <w:rPr>
          <w:sz w:val="22"/>
          <w:szCs w:val="22"/>
          <w:lang w:val="en-US"/>
        </w:rPr>
        <w:t xml:space="preserve"> such as the Career Thoughts Inventory (Sampson et al., 1996) or the Career Space Worksheet (Peterson et al. (</w:t>
      </w:r>
      <w:r w:rsidR="00C94BF1" w:rsidRPr="003444D0">
        <w:rPr>
          <w:sz w:val="22"/>
          <w:szCs w:val="22"/>
          <w:lang w:val="en-US"/>
        </w:rPr>
        <w:t>2009-2010</w:t>
      </w:r>
      <w:r w:rsidR="005935FB" w:rsidRPr="003444D0">
        <w:rPr>
          <w:sz w:val="22"/>
          <w:szCs w:val="22"/>
          <w:lang w:val="en-US"/>
        </w:rPr>
        <w:t xml:space="preserve">) would be appropriate to enhance client career </w:t>
      </w:r>
      <w:r w:rsidR="00A0235D">
        <w:rPr>
          <w:sz w:val="22"/>
          <w:szCs w:val="22"/>
          <w:lang w:val="en-US"/>
        </w:rPr>
        <w:t>decision-making</w:t>
      </w:r>
      <w:r w:rsidR="005935FB" w:rsidRPr="003444D0">
        <w:rPr>
          <w:sz w:val="22"/>
          <w:szCs w:val="22"/>
          <w:lang w:val="en-US"/>
        </w:rPr>
        <w:t>.</w:t>
      </w:r>
    </w:p>
    <w:p w14:paraId="77A45ED4" w14:textId="59140DA9" w:rsidR="000A2BC7" w:rsidRPr="003444D0" w:rsidRDefault="000A2BC7" w:rsidP="003444D0">
      <w:pPr>
        <w:pStyle w:val="BodyText"/>
        <w:tabs>
          <w:tab w:val="left" w:pos="720"/>
        </w:tabs>
        <w:contextualSpacing/>
        <w:rPr>
          <w:sz w:val="22"/>
          <w:szCs w:val="22"/>
          <w:lang w:val="en-US"/>
        </w:rPr>
      </w:pPr>
      <w:r w:rsidRPr="003444D0">
        <w:rPr>
          <w:sz w:val="22"/>
          <w:szCs w:val="22"/>
          <w:lang w:val="en-US"/>
        </w:rPr>
        <w:tab/>
      </w:r>
      <w:r w:rsidRPr="003444D0">
        <w:rPr>
          <w:b/>
          <w:bCs/>
          <w:sz w:val="22"/>
          <w:szCs w:val="22"/>
          <w:lang w:val="en-US"/>
        </w:rPr>
        <w:t>CSI/CIP theory connection</w:t>
      </w:r>
      <w:r w:rsidR="00751B1D" w:rsidRPr="003444D0">
        <w:rPr>
          <w:b/>
          <w:bCs/>
          <w:sz w:val="22"/>
          <w:szCs w:val="22"/>
          <w:lang w:val="en-US"/>
        </w:rPr>
        <w:t>.</w:t>
      </w:r>
      <w:r w:rsidR="00751B1D" w:rsidRPr="003444D0">
        <w:rPr>
          <w:sz w:val="22"/>
          <w:szCs w:val="22"/>
          <w:lang w:val="en-US"/>
        </w:rPr>
        <w:t xml:space="preserve"> </w:t>
      </w:r>
      <w:r w:rsidR="009C3CCC" w:rsidRPr="003444D0">
        <w:rPr>
          <w:sz w:val="22"/>
          <w:szCs w:val="22"/>
          <w:lang w:val="en-US"/>
        </w:rPr>
        <w:t xml:space="preserve">The three career clarity items on the CSI are connected to the Executive Processing Domain in the CIP Pyramid. These items all refer to a client’s thinking about the career decision-making process in a negative or dysfunctional way. Any “true” response on these items is a signal for further exploration by the practitioner as suggested in the queries above. Moreover, as with the Satisfaction Item, such responses </w:t>
      </w:r>
      <w:r w:rsidR="00A0235D">
        <w:rPr>
          <w:sz w:val="22"/>
          <w:szCs w:val="22"/>
          <w:lang w:val="en-US"/>
        </w:rPr>
        <w:t>may</w:t>
      </w:r>
      <w:r w:rsidR="009C3CCC" w:rsidRPr="003444D0">
        <w:rPr>
          <w:sz w:val="22"/>
          <w:szCs w:val="22"/>
          <w:lang w:val="en-US"/>
        </w:rPr>
        <w:t xml:space="preserve"> indicat</w:t>
      </w:r>
      <w:r w:rsidR="00A0235D">
        <w:rPr>
          <w:sz w:val="22"/>
          <w:szCs w:val="22"/>
          <w:lang w:val="en-US"/>
        </w:rPr>
        <w:t>e</w:t>
      </w:r>
      <w:r w:rsidR="009C3CCC" w:rsidRPr="003444D0">
        <w:rPr>
          <w:sz w:val="22"/>
          <w:szCs w:val="22"/>
          <w:lang w:val="en-US"/>
        </w:rPr>
        <w:t xml:space="preserve"> </w:t>
      </w:r>
      <w:r w:rsidR="00950850">
        <w:rPr>
          <w:sz w:val="22"/>
          <w:szCs w:val="22"/>
          <w:lang w:val="en-US"/>
        </w:rPr>
        <w:t xml:space="preserve">the </w:t>
      </w:r>
      <w:r w:rsidR="009C3CCC" w:rsidRPr="003444D0">
        <w:rPr>
          <w:sz w:val="22"/>
          <w:szCs w:val="22"/>
          <w:lang w:val="en-US"/>
        </w:rPr>
        <w:t xml:space="preserve">need for a more intensive career </w:t>
      </w:r>
      <w:r w:rsidR="002536D7">
        <w:rPr>
          <w:sz w:val="22"/>
          <w:szCs w:val="22"/>
          <w:lang w:val="en-US"/>
        </w:rPr>
        <w:t>assessment</w:t>
      </w:r>
      <w:r w:rsidR="009C3CCC" w:rsidRPr="003444D0">
        <w:rPr>
          <w:sz w:val="22"/>
          <w:szCs w:val="22"/>
          <w:lang w:val="en-US"/>
        </w:rPr>
        <w:t xml:space="preserve"> using the Career Thoughts Inventory, the Decision Space Worksheet, or the Self-Directed Search.</w:t>
      </w:r>
    </w:p>
    <w:p w14:paraId="4C46486E" w14:textId="2649E1ED" w:rsidR="00927FF3" w:rsidRPr="003444D0" w:rsidRDefault="00927FF3" w:rsidP="003444D0">
      <w:pPr>
        <w:pStyle w:val="BodyText"/>
        <w:keepNext/>
        <w:contextualSpacing/>
        <w:jc w:val="center"/>
        <w:rPr>
          <w:b/>
          <w:bCs/>
          <w:sz w:val="22"/>
          <w:szCs w:val="22"/>
          <w:lang w:val="en-US"/>
        </w:rPr>
      </w:pPr>
      <w:r w:rsidRPr="003444D0">
        <w:rPr>
          <w:b/>
          <w:bCs/>
          <w:sz w:val="22"/>
          <w:szCs w:val="22"/>
          <w:lang w:val="en-US"/>
        </w:rPr>
        <w:t>Using the Scored CSI in Career Counseling</w:t>
      </w:r>
    </w:p>
    <w:p w14:paraId="745EEEA5" w14:textId="2CEABBCE" w:rsidR="00FE7B29" w:rsidRPr="003444D0" w:rsidRDefault="00FE7B29" w:rsidP="003444D0">
      <w:pPr>
        <w:keepNext/>
        <w:spacing w:line="360" w:lineRule="auto"/>
        <w:contextualSpacing/>
        <w:rPr>
          <w:rFonts w:ascii="Times New Roman" w:hAnsi="Times New Roman" w:cs="Times New Roman"/>
          <w:bCs/>
        </w:rPr>
      </w:pPr>
      <w:r w:rsidRPr="003444D0">
        <w:rPr>
          <w:rFonts w:ascii="Times New Roman" w:hAnsi="Times New Roman" w:cs="Times New Roman"/>
          <w:bCs/>
        </w:rPr>
        <w:tab/>
        <w:t xml:space="preserve">Thus far, I have discussed how the CSI items can be used in narrative career counseling to enable clients to share stories about their personal experiences related to the items. In the next section, I will revisit material from the </w:t>
      </w:r>
      <w:r w:rsidRPr="003444D0">
        <w:rPr>
          <w:rFonts w:ascii="Times New Roman" w:hAnsi="Times New Roman" w:cs="Times New Roman"/>
          <w:bCs/>
          <w:i/>
          <w:iCs/>
        </w:rPr>
        <w:t>CSI Manual</w:t>
      </w:r>
      <w:r w:rsidRPr="003444D0">
        <w:rPr>
          <w:rFonts w:ascii="Times New Roman" w:hAnsi="Times New Roman" w:cs="Times New Roman"/>
          <w:bCs/>
        </w:rPr>
        <w:t xml:space="preserve"> (Leierer et al., 2020) that explains how the scored CSI can be used as a readiness assessment for career decision</w:t>
      </w:r>
      <w:r w:rsidR="00A0235D">
        <w:rPr>
          <w:rFonts w:ascii="Times New Roman" w:hAnsi="Times New Roman" w:cs="Times New Roman"/>
          <w:bCs/>
        </w:rPr>
        <w:t>-</w:t>
      </w:r>
      <w:r w:rsidRPr="003444D0">
        <w:rPr>
          <w:rFonts w:ascii="Times New Roman" w:hAnsi="Times New Roman" w:cs="Times New Roman"/>
          <w:bCs/>
        </w:rPr>
        <w:t>making in career counseling</w:t>
      </w:r>
      <w:r w:rsidR="00A0686A">
        <w:rPr>
          <w:rFonts w:ascii="Times New Roman" w:hAnsi="Times New Roman" w:cs="Times New Roman"/>
          <w:bCs/>
        </w:rPr>
        <w:t xml:space="preserve"> or the evaluation of a career intervention</w:t>
      </w:r>
      <w:r w:rsidRPr="003444D0">
        <w:rPr>
          <w:rFonts w:ascii="Times New Roman" w:hAnsi="Times New Roman" w:cs="Times New Roman"/>
          <w:bCs/>
        </w:rPr>
        <w:t>.</w:t>
      </w:r>
    </w:p>
    <w:p w14:paraId="58024224" w14:textId="78F61790" w:rsidR="00FE7B29" w:rsidRPr="003444D0" w:rsidRDefault="00FE7B29" w:rsidP="003444D0">
      <w:pPr>
        <w:keepNext/>
        <w:spacing w:line="360" w:lineRule="auto"/>
        <w:contextualSpacing/>
        <w:rPr>
          <w:rFonts w:ascii="Times New Roman" w:hAnsi="Times New Roman" w:cs="Times New Roman"/>
          <w:b/>
        </w:rPr>
      </w:pPr>
      <w:r w:rsidRPr="003444D0">
        <w:rPr>
          <w:rFonts w:ascii="Times New Roman" w:hAnsi="Times New Roman" w:cs="Times New Roman"/>
          <w:b/>
        </w:rPr>
        <w:t>CSI Total Score</w:t>
      </w:r>
    </w:p>
    <w:p w14:paraId="69B040DB" w14:textId="1690900B" w:rsidR="00FE7B29" w:rsidRPr="003444D0" w:rsidRDefault="00FE7B29" w:rsidP="003444D0">
      <w:pPr>
        <w:keepNext/>
        <w:spacing w:after="0" w:line="360" w:lineRule="auto"/>
        <w:rPr>
          <w:rFonts w:ascii="Times New Roman" w:hAnsi="Times New Roman" w:cs="Times New Roman"/>
        </w:rPr>
      </w:pPr>
      <w:r w:rsidRPr="003444D0">
        <w:rPr>
          <w:rFonts w:ascii="Times New Roman" w:hAnsi="Times New Roman" w:cs="Times New Roman"/>
        </w:rPr>
        <w:tab/>
        <w:t xml:space="preserve">The 11-point continuum of the CDS profile ranges from being highly certain, satisfied, clear, and confident in one’s choice at one pole (i.e., 2-3), to being completely frozen, dissatisfied, confused, and </w:t>
      </w:r>
      <w:r w:rsidRPr="003444D0">
        <w:rPr>
          <w:rFonts w:ascii="Times New Roman" w:hAnsi="Times New Roman" w:cs="Times New Roman"/>
        </w:rPr>
        <w:lastRenderedPageBreak/>
        <w:t>lacking confidence in making a choice (i.e., 11-12). Mid-range scores (i.e., 6 - 8) may be described as having one or more options, but still being uncertain about them, having doubts about one’s capability to make an appropriate career decision, and tentativeness in approaching one’s career choice.</w:t>
      </w:r>
    </w:p>
    <w:p w14:paraId="43025A7D" w14:textId="0B7DFD14" w:rsidR="00FE7B29" w:rsidRPr="003444D0" w:rsidRDefault="00FE7B29"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r>
      <w:r w:rsidRPr="003444D0">
        <w:rPr>
          <w:rFonts w:ascii="Times New Roman" w:eastAsia="Calibri" w:hAnsi="Times New Roman" w:cs="Times New Roman"/>
          <w:b/>
        </w:rPr>
        <w:t>Low scores</w:t>
      </w:r>
      <w:r w:rsidRPr="003444D0">
        <w:rPr>
          <w:rFonts w:ascii="Times New Roman" w:eastAsia="Calibri" w:hAnsi="Times New Roman" w:cs="Times New Roman"/>
        </w:rPr>
        <w:t xml:space="preserve">. Low total scores (2 - 4) on the </w:t>
      </w:r>
      <w:r w:rsidR="00A0235D">
        <w:rPr>
          <w:rFonts w:ascii="Times New Roman" w:eastAsia="Calibri" w:hAnsi="Times New Roman" w:cs="Times New Roman"/>
        </w:rPr>
        <w:t>12</w:t>
      </w:r>
      <w:r w:rsidRPr="003444D0">
        <w:rPr>
          <w:rFonts w:ascii="Times New Roman" w:eastAsia="Calibri" w:hAnsi="Times New Roman" w:cs="Times New Roman"/>
        </w:rPr>
        <w:t>-point overall Career State Inventory (CSI) profile along with low scores on each of the three dimensions, e.g., 1 on OAQ, 1 on Satisfaction and 0 on Vocational Clarity, indicate a high state of readiness and suggest individuals focused on career goals, well satisfied with their choices, and self-confident in their choices. A score in this range may well indicate an individual is at the Valuing or Execution phases of the CASVE Cycle where one has recently arrived at a first choice and is seeking confirmation, or is ready to implement a choice. A person scoring in this range would be a likely candidate for self-help career services, and perhaps brief-staff assisted services (Sampson et al., 2004) as one moves toward executing a first choice.</w:t>
      </w:r>
    </w:p>
    <w:p w14:paraId="4C56448D" w14:textId="6F802FFC" w:rsidR="00FE7B29" w:rsidRPr="003444D0" w:rsidRDefault="00FE7B29"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r>
      <w:r w:rsidRPr="003444D0">
        <w:rPr>
          <w:rFonts w:ascii="Times New Roman" w:eastAsia="Calibri" w:hAnsi="Times New Roman" w:cs="Times New Roman"/>
          <w:b/>
        </w:rPr>
        <w:t>Midrange scores</w:t>
      </w:r>
      <w:r w:rsidRPr="003444D0">
        <w:rPr>
          <w:rFonts w:ascii="Times New Roman" w:eastAsia="Calibri" w:hAnsi="Times New Roman" w:cs="Times New Roman"/>
        </w:rPr>
        <w:t xml:space="preserve">. For scores ranging from 5 - 9, the question is asked, “What is a minimum score (or “cut score”) in which the administration of </w:t>
      </w:r>
      <w:r w:rsidRPr="00950850">
        <w:rPr>
          <w:rFonts w:ascii="Times New Roman" w:eastAsia="Calibri" w:hAnsi="Times New Roman" w:cs="Times New Roman"/>
        </w:rPr>
        <w:t>follow-up assessments</w:t>
      </w:r>
      <w:r w:rsidRPr="003444D0">
        <w:rPr>
          <w:rFonts w:ascii="Times New Roman" w:eastAsia="Calibri" w:hAnsi="Times New Roman" w:cs="Times New Roman"/>
        </w:rPr>
        <w:t>, e.g., CTI and/or DSW, is recommended?” On the basis of linear regression analysis of extant data from combined studies (</w:t>
      </w:r>
      <w:r w:rsidRPr="003444D0">
        <w:rPr>
          <w:rFonts w:ascii="Times New Roman" w:eastAsia="Calibri" w:hAnsi="Times New Roman" w:cs="Times New Roman"/>
          <w:i/>
        </w:rPr>
        <w:t>n</w:t>
      </w:r>
      <w:r w:rsidRPr="003444D0">
        <w:rPr>
          <w:rFonts w:ascii="Times New Roman" w:eastAsia="Calibri" w:hAnsi="Times New Roman" w:cs="Times New Roman"/>
        </w:rPr>
        <w:t xml:space="preserve"> = 373), a score of 8 on the CSI total scale predicts a CTI total score of 60. </w:t>
      </w:r>
      <w:r w:rsidR="00434B24" w:rsidRPr="003444D0">
        <w:rPr>
          <w:rFonts w:ascii="Times New Roman" w:eastAsia="Calibri" w:hAnsi="Times New Roman" w:cs="Times New Roman"/>
        </w:rPr>
        <w:t>The authors</w:t>
      </w:r>
      <w:r w:rsidRPr="003444D0">
        <w:rPr>
          <w:rFonts w:ascii="Times New Roman" w:eastAsia="Calibri" w:hAnsi="Times New Roman" w:cs="Times New Roman"/>
        </w:rPr>
        <w:t xml:space="preserve"> </w:t>
      </w:r>
      <w:r w:rsidR="00716E12">
        <w:rPr>
          <w:rFonts w:ascii="Times New Roman" w:eastAsia="Calibri" w:hAnsi="Times New Roman" w:cs="Times New Roman"/>
        </w:rPr>
        <w:t xml:space="preserve">(Leierer et al., 2020) </w:t>
      </w:r>
      <w:r w:rsidRPr="003444D0">
        <w:rPr>
          <w:rFonts w:ascii="Times New Roman" w:eastAsia="Calibri" w:hAnsi="Times New Roman" w:cs="Times New Roman"/>
        </w:rPr>
        <w:t xml:space="preserve">believe this CTI score (1 SD above the mean or 84th percentile) represents a moderate level of negative thinking about career choice and deserves attention before moving on to the Analysis or Synthesis phases of the CASVE Cycle. However, taking the standard error of estimate (SEE = 19.4) of the prediction formula [CTI-Total = 15.24 + (CSI *5.63)] into consideration, </w:t>
      </w:r>
      <w:r w:rsidR="00434B24" w:rsidRPr="003444D0">
        <w:rPr>
          <w:rFonts w:ascii="Times New Roman" w:eastAsia="Calibri" w:hAnsi="Times New Roman" w:cs="Times New Roman"/>
        </w:rPr>
        <w:t>the authors</w:t>
      </w:r>
      <w:r w:rsidRPr="003444D0">
        <w:rPr>
          <w:rFonts w:ascii="Times New Roman" w:eastAsia="Calibri" w:hAnsi="Times New Roman" w:cs="Times New Roman"/>
        </w:rPr>
        <w:t xml:space="preserve"> believe a CSI </w:t>
      </w:r>
      <w:r w:rsidRPr="003444D0">
        <w:rPr>
          <w:rFonts w:ascii="Times New Roman" w:eastAsia="Calibri" w:hAnsi="Times New Roman" w:cs="Times New Roman"/>
          <w:i/>
        </w:rPr>
        <w:t>total score of 6</w:t>
      </w:r>
      <w:r w:rsidRPr="003444D0">
        <w:rPr>
          <w:rFonts w:ascii="Times New Roman" w:eastAsia="Calibri" w:hAnsi="Times New Roman" w:cs="Times New Roman"/>
        </w:rPr>
        <w:t xml:space="preserve"> is worthy of further inquiry to reduce the likelihood of false negatives (i.e., those individuals with slightly lower CSI total scores, but moderate to severe negative career thoughts). Persons scoring in this range on the CSI would be likely to have a CTI total score of 49 and benefit from brief staff-assisted career services. For clients earning scores in this range, </w:t>
      </w:r>
      <w:r w:rsidR="00434B24" w:rsidRPr="003444D0">
        <w:rPr>
          <w:rFonts w:ascii="Times New Roman" w:eastAsia="Calibri" w:hAnsi="Times New Roman" w:cs="Times New Roman"/>
        </w:rPr>
        <w:t>the authors</w:t>
      </w:r>
      <w:r w:rsidRPr="003444D0">
        <w:rPr>
          <w:rFonts w:ascii="Times New Roman" w:eastAsia="Calibri" w:hAnsi="Times New Roman" w:cs="Times New Roman"/>
        </w:rPr>
        <w:t xml:space="preserve"> emphasize noting any differences among certainty, satisfaction, and clarity in a practitioner interview. Is any dimension appreciably higher or lower than others? Wide differences suggest that further assessment </w:t>
      </w:r>
      <w:r w:rsidR="00716E12">
        <w:rPr>
          <w:rFonts w:ascii="Times New Roman" w:eastAsia="Calibri" w:hAnsi="Times New Roman" w:cs="Times New Roman"/>
        </w:rPr>
        <w:t>or con</w:t>
      </w:r>
      <w:r w:rsidR="00A0235D">
        <w:rPr>
          <w:rFonts w:ascii="Times New Roman" w:eastAsia="Calibri" w:hAnsi="Times New Roman" w:cs="Times New Roman"/>
        </w:rPr>
        <w:t>versation</w:t>
      </w:r>
      <w:r w:rsidR="00716E12">
        <w:rPr>
          <w:rFonts w:ascii="Times New Roman" w:eastAsia="Calibri" w:hAnsi="Times New Roman" w:cs="Times New Roman"/>
        </w:rPr>
        <w:t xml:space="preserve"> </w:t>
      </w:r>
      <w:r w:rsidRPr="003444D0">
        <w:rPr>
          <w:rFonts w:ascii="Times New Roman" w:eastAsia="Calibri" w:hAnsi="Times New Roman" w:cs="Times New Roman"/>
        </w:rPr>
        <w:t>may be in order.</w:t>
      </w:r>
    </w:p>
    <w:p w14:paraId="7DC58F7E" w14:textId="0E44CDBF" w:rsidR="006E6688" w:rsidRPr="003444D0" w:rsidRDefault="00FE7B29"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tab/>
      </w:r>
      <w:r w:rsidRPr="003444D0">
        <w:rPr>
          <w:rFonts w:ascii="Times New Roman" w:eastAsia="Calibri" w:hAnsi="Times New Roman" w:cs="Times New Roman"/>
          <w:b/>
        </w:rPr>
        <w:t>High scores</w:t>
      </w:r>
      <w:r w:rsidRPr="003444D0">
        <w:rPr>
          <w:rFonts w:ascii="Times New Roman" w:eastAsia="Calibri" w:hAnsi="Times New Roman" w:cs="Times New Roman"/>
        </w:rPr>
        <w:t>.  Higher total scores on the overall CSI (10 – 12) as well as high scores on the three respective dimensions, e.g., 3 on the OAQ Career Certainty Scale, 3 - 5 on the Satisfaction Scale, or the endorsement of 2 or 3 items as True on the Career Clarity Scale, suggest individuals who are highly uncertain or even frozen regarding a career goal, very dissatisfied with their career decision state, and experiencing considerable confusion and lack of self-confidence in making a choice. A score in this range may indicate that the individual is at the Communication phase of the CASVE Cycle and still getting “in touch” with all elements related to the career problem. Furthermore, an individual who earns high scores may be in a low state of readiness for effective career decision</w:t>
      </w:r>
      <w:r w:rsidR="004E5CD7">
        <w:rPr>
          <w:rFonts w:ascii="Times New Roman" w:eastAsia="Calibri" w:hAnsi="Times New Roman" w:cs="Times New Roman"/>
        </w:rPr>
        <w:t>-</w:t>
      </w:r>
      <w:r w:rsidRPr="003444D0">
        <w:rPr>
          <w:rFonts w:ascii="Times New Roman" w:eastAsia="Calibri" w:hAnsi="Times New Roman" w:cs="Times New Roman"/>
        </w:rPr>
        <w:t>making or for matriculating in a career-related training program (</w:t>
      </w:r>
      <w:r w:rsidRPr="00950850">
        <w:rPr>
          <w:rFonts w:ascii="Times New Roman" w:eastAsia="Calibri" w:hAnsi="Times New Roman" w:cs="Times New Roman"/>
        </w:rPr>
        <w:t xml:space="preserve">Leierer et al., </w:t>
      </w:r>
      <w:r w:rsidR="00950850" w:rsidRPr="00950850">
        <w:rPr>
          <w:rFonts w:ascii="Times New Roman" w:eastAsia="Calibri" w:hAnsi="Times New Roman" w:cs="Times New Roman"/>
        </w:rPr>
        <w:t>2017-2018</w:t>
      </w:r>
      <w:r w:rsidRPr="00950850">
        <w:rPr>
          <w:rFonts w:ascii="Times New Roman" w:eastAsia="Calibri" w:hAnsi="Times New Roman" w:cs="Times New Roman"/>
        </w:rPr>
        <w:t>).</w:t>
      </w:r>
      <w:r w:rsidRPr="003444D0">
        <w:rPr>
          <w:rFonts w:ascii="Times New Roman" w:eastAsia="Calibri" w:hAnsi="Times New Roman" w:cs="Times New Roman"/>
        </w:rPr>
        <w:t xml:space="preserve"> </w:t>
      </w:r>
    </w:p>
    <w:p w14:paraId="2490B894" w14:textId="7DEEA8E3" w:rsidR="00FE7B29" w:rsidRPr="003444D0" w:rsidRDefault="006E6688" w:rsidP="003444D0">
      <w:pPr>
        <w:spacing w:after="0" w:line="360" w:lineRule="auto"/>
        <w:rPr>
          <w:rFonts w:ascii="Times New Roman" w:eastAsia="Calibri" w:hAnsi="Times New Roman" w:cs="Times New Roman"/>
        </w:rPr>
      </w:pPr>
      <w:r w:rsidRPr="003444D0">
        <w:rPr>
          <w:rFonts w:ascii="Times New Roman" w:eastAsia="Calibri" w:hAnsi="Times New Roman" w:cs="Times New Roman"/>
        </w:rPr>
        <w:lastRenderedPageBreak/>
        <w:tab/>
      </w:r>
      <w:r w:rsidR="00FE7B29" w:rsidRPr="003444D0">
        <w:rPr>
          <w:rFonts w:ascii="Times New Roman" w:eastAsia="Calibri" w:hAnsi="Times New Roman" w:cs="Times New Roman"/>
        </w:rPr>
        <w:t xml:space="preserve">A discussion of responses to CSI items </w:t>
      </w:r>
      <w:r w:rsidR="00D87BB9">
        <w:rPr>
          <w:rFonts w:ascii="Times New Roman" w:eastAsia="Calibri" w:hAnsi="Times New Roman" w:cs="Times New Roman"/>
        </w:rPr>
        <w:t xml:space="preserve">obtained </w:t>
      </w:r>
      <w:r w:rsidR="00FE7B29" w:rsidRPr="003444D0">
        <w:rPr>
          <w:rFonts w:ascii="Times New Roman" w:eastAsia="Calibri" w:hAnsi="Times New Roman" w:cs="Times New Roman"/>
        </w:rPr>
        <w:t>in a</w:t>
      </w:r>
      <w:r w:rsidR="004E5CD7">
        <w:rPr>
          <w:rFonts w:ascii="Times New Roman" w:eastAsia="Calibri" w:hAnsi="Times New Roman" w:cs="Times New Roman"/>
        </w:rPr>
        <w:t xml:space="preserve"> counseling </w:t>
      </w:r>
      <w:r w:rsidR="00FE7B29" w:rsidRPr="003444D0">
        <w:rPr>
          <w:rFonts w:ascii="Times New Roman" w:eastAsia="Calibri" w:hAnsi="Times New Roman" w:cs="Times New Roman"/>
        </w:rPr>
        <w:t>interview would be appropriate to learn more about the history and circumstances leading to the CSI results. In such cases, further readiness assessment may be warranted such as administering the Career Thoughts Inventory (CTI; Sampson</w:t>
      </w:r>
      <w:r w:rsidR="00F6122B">
        <w:rPr>
          <w:rFonts w:ascii="Times New Roman" w:eastAsia="Calibri" w:hAnsi="Times New Roman" w:cs="Times New Roman"/>
        </w:rPr>
        <w:t xml:space="preserve"> et al.</w:t>
      </w:r>
      <w:r w:rsidR="00FE7B29" w:rsidRPr="003444D0">
        <w:rPr>
          <w:rFonts w:ascii="Times New Roman" w:eastAsia="Calibri" w:hAnsi="Times New Roman" w:cs="Times New Roman"/>
        </w:rPr>
        <w:t xml:space="preserve">, 1998) as a measure of capability for career decision making, or the Decision Space Worksheet (DSW; Peterson et al., 2009-10) to assess the complexity of an individual’s decision context. </w:t>
      </w:r>
      <w:r w:rsidR="00434B24" w:rsidRPr="003444D0">
        <w:rPr>
          <w:rFonts w:ascii="Times New Roman" w:eastAsia="Calibri" w:hAnsi="Times New Roman" w:cs="Times New Roman"/>
        </w:rPr>
        <w:t>The authors</w:t>
      </w:r>
      <w:r w:rsidR="00FE7B29" w:rsidRPr="003444D0">
        <w:rPr>
          <w:rFonts w:ascii="Times New Roman" w:eastAsia="Calibri" w:hAnsi="Times New Roman" w:cs="Times New Roman"/>
        </w:rPr>
        <w:t xml:space="preserve"> advocate that higher scores on any of the three individual dimensions warrant consideration of further diagnostic assessment and the likelihood of an individual case-managed career intervention.</w:t>
      </w:r>
    </w:p>
    <w:p w14:paraId="5F05DA0F" w14:textId="7C2BA4BB" w:rsidR="00FE7B29" w:rsidRPr="003444D0" w:rsidRDefault="00FE7B29" w:rsidP="003444D0">
      <w:pPr>
        <w:spacing w:after="0" w:line="360" w:lineRule="auto"/>
        <w:rPr>
          <w:rFonts w:ascii="Times New Roman" w:eastAsia="Calibri" w:hAnsi="Times New Roman" w:cs="Times New Roman"/>
        </w:rPr>
      </w:pPr>
      <w:r w:rsidRPr="003444D0">
        <w:rPr>
          <w:rFonts w:ascii="Times New Roman" w:eastAsia="Calibri" w:hAnsi="Times New Roman" w:cs="Times New Roman"/>
          <w:b/>
        </w:rPr>
        <w:tab/>
        <w:t>Interrelationships among Scores.</w:t>
      </w:r>
      <w:r w:rsidRPr="003444D0">
        <w:rPr>
          <w:rFonts w:ascii="Times New Roman" w:eastAsia="Calibri" w:hAnsi="Times New Roman" w:cs="Times New Roman"/>
        </w:rPr>
        <w:t xml:space="preserve"> A practitioner can use the CSI to measure a person’s career decision state at a moment in time and glean a variety of state indicators from inspection of the results. </w:t>
      </w:r>
      <w:r w:rsidR="002E3BFE" w:rsidRPr="003444D0">
        <w:rPr>
          <w:rFonts w:ascii="Times New Roman" w:eastAsia="Calibri" w:hAnsi="Times New Roman" w:cs="Times New Roman"/>
        </w:rPr>
        <w:t>As noted below, all three dimensions of the career decision state are reflected in CSI results.</w:t>
      </w:r>
    </w:p>
    <w:p w14:paraId="7E8B588C" w14:textId="71E54C29" w:rsidR="00FE7B29" w:rsidRPr="003444D0" w:rsidRDefault="00FE7B29" w:rsidP="003444D0">
      <w:pPr>
        <w:numPr>
          <w:ilvl w:val="0"/>
          <w:numId w:val="13"/>
        </w:numPr>
        <w:spacing w:after="0" w:line="360" w:lineRule="auto"/>
        <w:rPr>
          <w:rFonts w:ascii="Times New Roman" w:eastAsia="Calibri" w:hAnsi="Times New Roman" w:cs="Times New Roman"/>
        </w:rPr>
      </w:pPr>
      <w:r w:rsidRPr="003444D0">
        <w:rPr>
          <w:rFonts w:ascii="Times New Roman" w:eastAsia="Calibri" w:hAnsi="Times New Roman" w:cs="Times New Roman"/>
        </w:rPr>
        <w:t>First, the client may have scored low on career certainty indicating a first choice or first choice and options, but may also have written or marked “undecided” in the blank. This presents the practitioner with an opportunity to explore with the client why the higher level of certainty seems to be weakened</w:t>
      </w:r>
      <w:r w:rsidRPr="003444D0" w:rsidDel="002B2AE2">
        <w:rPr>
          <w:rFonts w:ascii="Times New Roman" w:eastAsia="Calibri" w:hAnsi="Times New Roman" w:cs="Times New Roman"/>
        </w:rPr>
        <w:t xml:space="preserve"> </w:t>
      </w:r>
      <w:r w:rsidRPr="003444D0">
        <w:rPr>
          <w:rFonts w:ascii="Times New Roman" w:eastAsia="Calibri" w:hAnsi="Times New Roman" w:cs="Times New Roman"/>
        </w:rPr>
        <w:t xml:space="preserve">in some way with the response “undecided” written on the form. </w:t>
      </w:r>
      <w:r w:rsidR="009C3CCC" w:rsidRPr="003444D0">
        <w:rPr>
          <w:rFonts w:ascii="Times New Roman" w:eastAsia="Calibri" w:hAnsi="Times New Roman" w:cs="Times New Roman"/>
        </w:rPr>
        <w:t>Career Certainty represents the cognitive side of the career decision state.</w:t>
      </w:r>
      <w:r w:rsidRPr="003444D0">
        <w:rPr>
          <w:rFonts w:ascii="Times New Roman" w:eastAsia="Calibri" w:hAnsi="Times New Roman" w:cs="Times New Roman"/>
        </w:rPr>
        <w:t xml:space="preserve"> </w:t>
      </w:r>
    </w:p>
    <w:p w14:paraId="42D0F0AA" w14:textId="1EA212E2" w:rsidR="00FE7B29" w:rsidRPr="003444D0" w:rsidRDefault="00FE7B29" w:rsidP="003444D0">
      <w:pPr>
        <w:numPr>
          <w:ilvl w:val="0"/>
          <w:numId w:val="13"/>
        </w:numPr>
        <w:spacing w:after="0" w:line="360" w:lineRule="auto"/>
        <w:rPr>
          <w:rFonts w:ascii="Times New Roman" w:eastAsia="Calibri" w:hAnsi="Times New Roman" w:cs="Times New Roman"/>
        </w:rPr>
      </w:pPr>
      <w:r w:rsidRPr="003444D0">
        <w:rPr>
          <w:rFonts w:ascii="Times New Roman" w:eastAsia="Calibri" w:hAnsi="Times New Roman" w:cs="Times New Roman"/>
        </w:rPr>
        <w:t xml:space="preserve">Second, the practitioner may examine the level of satisfaction in relation to the level of certainty, especially if the score on certainty is low (i.e., 1 or 2) and the level of satisfaction is 3 or higher. There is probably an interesting narrative the client can </w:t>
      </w:r>
      <w:r w:rsidR="00A0235D">
        <w:rPr>
          <w:rFonts w:ascii="Times New Roman" w:eastAsia="Calibri" w:hAnsi="Times New Roman" w:cs="Times New Roman"/>
        </w:rPr>
        <w:t>share</w:t>
      </w:r>
      <w:r w:rsidR="00950850">
        <w:rPr>
          <w:rFonts w:ascii="Times New Roman" w:eastAsia="Calibri" w:hAnsi="Times New Roman" w:cs="Times New Roman"/>
        </w:rPr>
        <w:t xml:space="preserve"> </w:t>
      </w:r>
      <w:r w:rsidRPr="003444D0">
        <w:rPr>
          <w:rFonts w:ascii="Times New Roman" w:eastAsia="Calibri" w:hAnsi="Times New Roman" w:cs="Times New Roman"/>
        </w:rPr>
        <w:t xml:space="preserve">regarding this discrepancy that may provide useful information about the client’s career decision state. </w:t>
      </w:r>
      <w:r w:rsidR="002E3BFE" w:rsidRPr="003444D0">
        <w:rPr>
          <w:rFonts w:ascii="Times New Roman" w:eastAsia="Calibri" w:hAnsi="Times New Roman" w:cs="Times New Roman"/>
        </w:rPr>
        <w:t>Career Satisfaction represents the affective dimension of the career decision state.</w:t>
      </w:r>
    </w:p>
    <w:p w14:paraId="64AD82B2" w14:textId="1B387F85" w:rsidR="00FE7B29" w:rsidRPr="003444D0" w:rsidRDefault="00FE7B29" w:rsidP="003444D0">
      <w:pPr>
        <w:numPr>
          <w:ilvl w:val="0"/>
          <w:numId w:val="13"/>
        </w:numPr>
        <w:spacing w:after="0" w:line="360" w:lineRule="auto"/>
        <w:rPr>
          <w:rFonts w:ascii="Times New Roman" w:eastAsia="Calibri" w:hAnsi="Times New Roman" w:cs="Times New Roman"/>
        </w:rPr>
      </w:pPr>
      <w:r w:rsidRPr="003444D0">
        <w:rPr>
          <w:rFonts w:ascii="Times New Roman" w:eastAsia="Calibri" w:hAnsi="Times New Roman" w:cs="Times New Roman"/>
        </w:rPr>
        <w:t xml:space="preserve">Finally, as noted above, </w:t>
      </w:r>
      <w:r w:rsidR="00434B24" w:rsidRPr="003444D0">
        <w:rPr>
          <w:rFonts w:ascii="Times New Roman" w:eastAsia="Calibri" w:hAnsi="Times New Roman" w:cs="Times New Roman"/>
        </w:rPr>
        <w:t>the authors</w:t>
      </w:r>
      <w:r w:rsidRPr="003444D0">
        <w:rPr>
          <w:rFonts w:ascii="Times New Roman" w:eastAsia="Calibri" w:hAnsi="Times New Roman" w:cs="Times New Roman"/>
        </w:rPr>
        <w:t xml:space="preserve"> believe that any item marked TRUE on the career clarity dimension warrants further exploration by the practitioner because of the possibility of negative affect, i.e., self-doubts, anxiety, associated with the career decision state.</w:t>
      </w:r>
      <w:r w:rsidR="002E3BFE" w:rsidRPr="003444D0">
        <w:rPr>
          <w:rFonts w:ascii="Times New Roman" w:eastAsia="Calibri" w:hAnsi="Times New Roman" w:cs="Times New Roman"/>
        </w:rPr>
        <w:t xml:space="preserve"> Career Clarity </w:t>
      </w:r>
      <w:r w:rsidR="00A0235D">
        <w:rPr>
          <w:rFonts w:ascii="Times New Roman" w:eastAsia="Calibri" w:hAnsi="Times New Roman" w:cs="Times New Roman"/>
        </w:rPr>
        <w:t xml:space="preserve">is related </w:t>
      </w:r>
      <w:r w:rsidR="002E3BFE" w:rsidRPr="003444D0">
        <w:rPr>
          <w:rFonts w:ascii="Times New Roman" w:eastAsia="Calibri" w:hAnsi="Times New Roman" w:cs="Times New Roman"/>
        </w:rPr>
        <w:t xml:space="preserve">to the Executive Processing dimension of the career decision state.  </w:t>
      </w:r>
    </w:p>
    <w:p w14:paraId="6F7BD7CE" w14:textId="77777777" w:rsidR="00FE7B29" w:rsidRPr="003444D0" w:rsidRDefault="00FE7B29" w:rsidP="003444D0">
      <w:pPr>
        <w:keepNext/>
        <w:spacing w:after="0" w:line="360" w:lineRule="auto"/>
        <w:rPr>
          <w:rFonts w:ascii="Times New Roman" w:eastAsia="Calibri" w:hAnsi="Times New Roman" w:cs="Times New Roman"/>
          <w:b/>
        </w:rPr>
      </w:pPr>
      <w:r w:rsidRPr="003444D0">
        <w:rPr>
          <w:rFonts w:ascii="Times New Roman" w:eastAsia="Calibri" w:hAnsi="Times New Roman" w:cs="Times New Roman"/>
          <w:b/>
        </w:rPr>
        <w:t>Possible Uses of the CSI</w:t>
      </w:r>
      <w:r w:rsidRPr="003444D0">
        <w:rPr>
          <w:rFonts w:ascii="Times New Roman" w:eastAsia="Calibri" w:hAnsi="Times New Roman" w:cs="Times New Roman"/>
        </w:rPr>
        <w:t xml:space="preserve"> </w:t>
      </w:r>
    </w:p>
    <w:p w14:paraId="66F219FF" w14:textId="77777777" w:rsidR="003959D7" w:rsidRDefault="00FE7B29" w:rsidP="003444D0">
      <w:pPr>
        <w:spacing w:after="0" w:line="360" w:lineRule="auto"/>
        <w:contextualSpacing/>
        <w:rPr>
          <w:rFonts w:ascii="Times New Roman" w:eastAsia="Calibri" w:hAnsi="Times New Roman" w:cs="Times New Roman"/>
        </w:rPr>
      </w:pPr>
      <w:r w:rsidRPr="003444D0">
        <w:rPr>
          <w:rFonts w:ascii="Times New Roman" w:eastAsia="Calibri" w:hAnsi="Times New Roman" w:cs="Times New Roman"/>
        </w:rPr>
        <w:tab/>
        <w:t xml:space="preserve">The CSI could be used as a </w:t>
      </w:r>
      <w:r w:rsidRPr="003444D0">
        <w:rPr>
          <w:rFonts w:ascii="Times New Roman" w:eastAsia="Calibri" w:hAnsi="Times New Roman" w:cs="Times New Roman"/>
          <w:u w:val="single"/>
        </w:rPr>
        <w:t>screening instrument</w:t>
      </w:r>
      <w:r w:rsidRPr="003444D0">
        <w:rPr>
          <w:rFonts w:ascii="Times New Roman" w:eastAsia="Calibri" w:hAnsi="Times New Roman" w:cs="Times New Roman"/>
        </w:rPr>
        <w:t xml:space="preserve"> for clients seeking career assistance to discover whether further diagnostic readiness assessment would be in order. </w:t>
      </w:r>
      <w:r w:rsidR="003959D7">
        <w:rPr>
          <w:rFonts w:ascii="Times New Roman" w:eastAsia="Calibri" w:hAnsi="Times New Roman" w:cs="Times New Roman"/>
        </w:rPr>
        <w:t xml:space="preserve">It could also be used as a pre/post measure to assess changes in the career decision state following a counseling interview. </w:t>
      </w:r>
      <w:r w:rsidRPr="003444D0">
        <w:rPr>
          <w:rFonts w:ascii="Times New Roman" w:eastAsia="Calibri" w:hAnsi="Times New Roman" w:cs="Times New Roman"/>
        </w:rPr>
        <w:t xml:space="preserve">The CSI may be administered on a client intake </w:t>
      </w:r>
      <w:r w:rsidR="003959D7">
        <w:rPr>
          <w:rFonts w:ascii="Times New Roman" w:eastAsia="Calibri" w:hAnsi="Times New Roman" w:cs="Times New Roman"/>
        </w:rPr>
        <w:t xml:space="preserve">or evaluation </w:t>
      </w:r>
      <w:r w:rsidRPr="003444D0">
        <w:rPr>
          <w:rFonts w:ascii="Times New Roman" w:eastAsia="Calibri" w:hAnsi="Times New Roman" w:cs="Times New Roman"/>
        </w:rPr>
        <w:t xml:space="preserve">form along with other routine information. </w:t>
      </w:r>
    </w:p>
    <w:p w14:paraId="7D12DE50" w14:textId="3C1AE777" w:rsidR="00FE7B29" w:rsidRPr="003444D0" w:rsidRDefault="003959D7" w:rsidP="003444D0">
      <w:pPr>
        <w:spacing w:after="0" w:line="360" w:lineRule="auto"/>
        <w:contextualSpacing/>
        <w:rPr>
          <w:rFonts w:ascii="Times New Roman" w:eastAsia="Calibri" w:hAnsi="Times New Roman" w:cs="Times New Roman"/>
        </w:rPr>
      </w:pPr>
      <w:r>
        <w:rPr>
          <w:rFonts w:ascii="Times New Roman" w:eastAsia="Calibri" w:hAnsi="Times New Roman" w:cs="Times New Roman"/>
        </w:rPr>
        <w:tab/>
      </w:r>
      <w:r w:rsidR="00FE7B29" w:rsidRPr="003444D0">
        <w:rPr>
          <w:rFonts w:ascii="Times New Roman" w:eastAsia="Calibri" w:hAnsi="Times New Roman" w:cs="Times New Roman"/>
        </w:rPr>
        <w:t xml:space="preserve">Higher total scores on the CSI or any of the three individual CSI dimensions may alert a practitioner to the possibility of important personal or contextual issues associated with a presenting career problem that may impede effective career decision making. CSI scores are associated with all three dimensions of the CTI. In addition to identifying negative career thoughts, elevated CTI scores are associated with anxiety, depression, low vocational identity, locus of control, and general psychological </w:t>
      </w:r>
      <w:r w:rsidR="00FE7B29" w:rsidRPr="003444D0">
        <w:rPr>
          <w:rFonts w:ascii="Times New Roman" w:eastAsia="Calibri" w:hAnsi="Times New Roman" w:cs="Times New Roman"/>
        </w:rPr>
        <w:lastRenderedPageBreak/>
        <w:t>adjustment. Therefore, the CTI is considered a useful follow-up instrument to the CSI along with the Decision Space Worksheet.</w:t>
      </w:r>
    </w:p>
    <w:p w14:paraId="57E7933B" w14:textId="0688788A" w:rsidR="00FE7B29" w:rsidRPr="003444D0" w:rsidRDefault="00FE7B29" w:rsidP="003444D0">
      <w:pPr>
        <w:spacing w:after="0" w:line="360" w:lineRule="auto"/>
        <w:contextualSpacing/>
        <w:rPr>
          <w:rFonts w:ascii="Times New Roman" w:eastAsia="Calibri" w:hAnsi="Times New Roman" w:cs="Times New Roman"/>
        </w:rPr>
      </w:pPr>
      <w:r w:rsidRPr="003444D0">
        <w:rPr>
          <w:rFonts w:ascii="Times New Roman" w:eastAsia="Calibri" w:hAnsi="Times New Roman" w:cs="Times New Roman"/>
        </w:rPr>
        <w:tab/>
        <w:t xml:space="preserve">To illustrate how the CSI might be used in practice, it was administered to 62 clients referred by practitioners for more intensive individual case-managed career services (Sampson et al., 2004). The majority of clients had mid-range scores, ranging from 5 to 9 (61.2%). As noted earlier, </w:t>
      </w:r>
      <w:r w:rsidR="00434B24" w:rsidRPr="003444D0">
        <w:rPr>
          <w:rFonts w:ascii="Times New Roman" w:eastAsia="Calibri" w:hAnsi="Times New Roman" w:cs="Times New Roman"/>
        </w:rPr>
        <w:t>the authors</w:t>
      </w:r>
      <w:r w:rsidRPr="003444D0">
        <w:rPr>
          <w:rFonts w:ascii="Times New Roman" w:eastAsia="Calibri" w:hAnsi="Times New Roman" w:cs="Times New Roman"/>
        </w:rPr>
        <w:t xml:space="preserve"> believe a CSI </w:t>
      </w:r>
      <w:r w:rsidRPr="003444D0">
        <w:rPr>
          <w:rFonts w:ascii="Times New Roman" w:eastAsia="Calibri" w:hAnsi="Times New Roman" w:cs="Times New Roman"/>
          <w:i/>
        </w:rPr>
        <w:t>total score of 6</w:t>
      </w:r>
      <w:r w:rsidRPr="003444D0">
        <w:rPr>
          <w:rFonts w:ascii="Times New Roman" w:eastAsia="Calibri" w:hAnsi="Times New Roman" w:cs="Times New Roman"/>
        </w:rPr>
        <w:t xml:space="preserve"> is worthy of further inquiry to reduce the likelihood of false negatives (i.e., those individuals with slightly lower CSI total scores, but moderate to severe negative career thoughts). A large percentage of the referrals (</w:t>
      </w:r>
      <w:r w:rsidRPr="003444D0">
        <w:rPr>
          <w:rFonts w:ascii="Times New Roman" w:eastAsia="Calibri" w:hAnsi="Times New Roman" w:cs="Times New Roman"/>
          <w:i/>
          <w:iCs/>
        </w:rPr>
        <w:t>n</w:t>
      </w:r>
      <w:r w:rsidRPr="003444D0">
        <w:rPr>
          <w:rFonts w:ascii="Times New Roman" w:eastAsia="Calibri" w:hAnsi="Times New Roman" w:cs="Times New Roman"/>
        </w:rPr>
        <w:t xml:space="preserve"> = 22; 35.5%) had high CSI scores, ranging from 10 to 12, indicating a poor career decision state and, therefore, were considered good candidates for more thorough career </w:t>
      </w:r>
      <w:r w:rsidR="00B90F42">
        <w:rPr>
          <w:rFonts w:ascii="Times New Roman" w:eastAsia="Calibri" w:hAnsi="Times New Roman" w:cs="Times New Roman"/>
        </w:rPr>
        <w:t>assessments</w:t>
      </w:r>
      <w:r w:rsidRPr="003444D0">
        <w:rPr>
          <w:rFonts w:ascii="Times New Roman" w:eastAsia="Calibri" w:hAnsi="Times New Roman" w:cs="Times New Roman"/>
        </w:rPr>
        <w:t>. Two referrals had low scores 2 to 4 (3.2%), indicating a strong career decision state, and thus were considered likely candidates for self-help or brief staff-assisted career services (Sampson et al., 2004).</w:t>
      </w:r>
    </w:p>
    <w:p w14:paraId="29B51356" w14:textId="737FEC31" w:rsidR="00FE7B29" w:rsidRPr="003444D0" w:rsidRDefault="00FE7B29" w:rsidP="003444D0">
      <w:pPr>
        <w:spacing w:after="0" w:line="360" w:lineRule="auto"/>
        <w:contextualSpacing/>
        <w:rPr>
          <w:rFonts w:ascii="Times New Roman" w:hAnsi="Times New Roman" w:cs="Times New Roman"/>
        </w:rPr>
      </w:pPr>
      <w:r w:rsidRPr="003444D0">
        <w:rPr>
          <w:rFonts w:ascii="Times New Roman" w:hAnsi="Times New Roman" w:cs="Times New Roman"/>
        </w:rPr>
        <w:tab/>
        <w:t>In summary, this section has introduced the CSI as a measure of readiness for career decision making</w:t>
      </w:r>
      <w:r w:rsidR="003959D7">
        <w:rPr>
          <w:rFonts w:ascii="Times New Roman" w:hAnsi="Times New Roman" w:cs="Times New Roman"/>
        </w:rPr>
        <w:t xml:space="preserve"> and a measure of career counseling outcomes</w:t>
      </w:r>
      <w:r w:rsidRPr="003444D0">
        <w:rPr>
          <w:rFonts w:ascii="Times New Roman" w:hAnsi="Times New Roman" w:cs="Times New Roman"/>
        </w:rPr>
        <w:t xml:space="preserve">. </w:t>
      </w:r>
      <w:r w:rsidR="00434B24" w:rsidRPr="003444D0">
        <w:rPr>
          <w:rFonts w:ascii="Times New Roman" w:hAnsi="Times New Roman" w:cs="Times New Roman"/>
        </w:rPr>
        <w:t>The authors</w:t>
      </w:r>
      <w:r w:rsidRPr="003444D0">
        <w:rPr>
          <w:rFonts w:ascii="Times New Roman" w:hAnsi="Times New Roman" w:cs="Times New Roman"/>
        </w:rPr>
        <w:t xml:space="preserve"> believe the construct it measures can be useful in determining </w:t>
      </w:r>
      <w:r w:rsidR="003959D7">
        <w:rPr>
          <w:rFonts w:ascii="Times New Roman" w:hAnsi="Times New Roman" w:cs="Times New Roman"/>
        </w:rPr>
        <w:t>movement</w:t>
      </w:r>
      <w:r w:rsidRPr="003444D0">
        <w:rPr>
          <w:rFonts w:ascii="Times New Roman" w:hAnsi="Times New Roman" w:cs="Times New Roman"/>
        </w:rPr>
        <w:t xml:space="preserve"> from the Communication phase to the Analysis phase of the CASVE Cycle in which clients explore self-knowledge and option-knowledge as a basis for identifying alternatives in the Synthesis phase. </w:t>
      </w:r>
      <w:r w:rsidR="00673916" w:rsidRPr="003444D0">
        <w:rPr>
          <w:rFonts w:ascii="Times New Roman" w:hAnsi="Times New Roman" w:cs="Times New Roman"/>
        </w:rPr>
        <w:t>Scores of 3, 4 on Career Certainty, 4.5 on Satisfaction, and 1 or greater on Clarity suggest the client is in the Communication Phase of the CASVE Cycle.</w:t>
      </w:r>
      <w:r w:rsidR="003959D7">
        <w:rPr>
          <w:rFonts w:ascii="Times New Roman" w:hAnsi="Times New Roman" w:cs="Times New Roman"/>
        </w:rPr>
        <w:t xml:space="preserve"> Lower CSI scores following a narrative career counseling intervention would indicate an improved career decision state for career and educational planning</w:t>
      </w:r>
      <w:r w:rsidR="006B3A86">
        <w:rPr>
          <w:rFonts w:ascii="Times New Roman" w:hAnsi="Times New Roman" w:cs="Times New Roman"/>
        </w:rPr>
        <w:t>.</w:t>
      </w:r>
    </w:p>
    <w:p w14:paraId="4F8F77AE" w14:textId="7053109B" w:rsidR="00927FF3" w:rsidRPr="003444D0" w:rsidRDefault="006E6688" w:rsidP="003444D0">
      <w:pPr>
        <w:pStyle w:val="BodyText"/>
        <w:contextualSpacing/>
        <w:jc w:val="center"/>
        <w:rPr>
          <w:b/>
          <w:bCs/>
          <w:sz w:val="22"/>
          <w:szCs w:val="22"/>
          <w:lang w:val="en-US"/>
        </w:rPr>
      </w:pPr>
      <w:r w:rsidRPr="003444D0">
        <w:rPr>
          <w:b/>
          <w:bCs/>
          <w:sz w:val="22"/>
          <w:szCs w:val="22"/>
          <w:lang w:val="en-US"/>
        </w:rPr>
        <w:t>Summary and Conclusion</w:t>
      </w:r>
    </w:p>
    <w:p w14:paraId="03869346" w14:textId="5455BAAB" w:rsidR="00927FF3" w:rsidRPr="003444D0" w:rsidRDefault="006E6688" w:rsidP="003444D0">
      <w:pPr>
        <w:pStyle w:val="BodyText"/>
        <w:contextualSpacing/>
        <w:rPr>
          <w:sz w:val="22"/>
          <w:szCs w:val="22"/>
          <w:lang w:val="en-US"/>
        </w:rPr>
      </w:pPr>
      <w:r w:rsidRPr="003444D0">
        <w:rPr>
          <w:sz w:val="22"/>
          <w:szCs w:val="22"/>
          <w:lang w:val="en-US"/>
        </w:rPr>
        <w:tab/>
        <w:t>In this paper I sought to add information relative to scoring the CSI, especially the section related to the OAQ and the career certainty dimension. I also wanted to show how the unscored CSI items could be used in a</w:t>
      </w:r>
      <w:r w:rsidR="00D43692" w:rsidRPr="003444D0">
        <w:rPr>
          <w:sz w:val="22"/>
          <w:szCs w:val="22"/>
          <w:lang w:val="en-US"/>
        </w:rPr>
        <w:t xml:space="preserve"> career counseling interview based on the career construction paradigm. Finally, I reviewed how the CSI </w:t>
      </w:r>
      <w:r w:rsidR="00673916" w:rsidRPr="003444D0">
        <w:rPr>
          <w:sz w:val="22"/>
          <w:szCs w:val="22"/>
          <w:lang w:val="en-US"/>
        </w:rPr>
        <w:t xml:space="preserve">as a measure of the career decision state relates to CIP theory </w:t>
      </w:r>
      <w:r w:rsidR="00D43692" w:rsidRPr="003444D0">
        <w:rPr>
          <w:sz w:val="22"/>
          <w:szCs w:val="22"/>
          <w:lang w:val="en-US"/>
        </w:rPr>
        <w:t xml:space="preserve">in a more wholistic way </w:t>
      </w:r>
      <w:r w:rsidR="00673916" w:rsidRPr="003444D0">
        <w:rPr>
          <w:sz w:val="22"/>
          <w:szCs w:val="22"/>
          <w:lang w:val="en-US"/>
        </w:rPr>
        <w:t>and</w:t>
      </w:r>
      <w:r w:rsidR="00D43692" w:rsidRPr="003444D0">
        <w:rPr>
          <w:sz w:val="22"/>
          <w:szCs w:val="22"/>
          <w:lang w:val="en-US"/>
        </w:rPr>
        <w:t xml:space="preserve"> how it could be used in individual counseling before </w:t>
      </w:r>
      <w:r w:rsidR="00673916" w:rsidRPr="003444D0">
        <w:rPr>
          <w:sz w:val="22"/>
          <w:szCs w:val="22"/>
          <w:lang w:val="en-US"/>
        </w:rPr>
        <w:t>or</w:t>
      </w:r>
      <w:r w:rsidR="00D43692" w:rsidRPr="003444D0">
        <w:rPr>
          <w:sz w:val="22"/>
          <w:szCs w:val="22"/>
          <w:lang w:val="en-US"/>
        </w:rPr>
        <w:t xml:space="preserve"> after other career interventions.</w:t>
      </w:r>
    </w:p>
    <w:p w14:paraId="526B1C3C" w14:textId="1C10B854" w:rsidR="00E43750" w:rsidRPr="003444D0" w:rsidRDefault="00E43750" w:rsidP="003444D0">
      <w:pPr>
        <w:pStyle w:val="BodyText"/>
        <w:ind w:left="288"/>
        <w:contextualSpacing/>
        <w:jc w:val="center"/>
        <w:rPr>
          <w:b/>
          <w:bCs/>
          <w:sz w:val="22"/>
          <w:szCs w:val="22"/>
          <w:lang w:val="en-US"/>
        </w:rPr>
      </w:pPr>
      <w:r w:rsidRPr="003444D0">
        <w:rPr>
          <w:b/>
          <w:bCs/>
          <w:sz w:val="22"/>
          <w:szCs w:val="22"/>
          <w:lang w:val="en-US"/>
        </w:rPr>
        <w:t>References</w:t>
      </w:r>
    </w:p>
    <w:p w14:paraId="52096B54" w14:textId="5C527C11" w:rsidR="00A92794" w:rsidRPr="00AB32EF" w:rsidRDefault="00A92794" w:rsidP="00A92794">
      <w:pPr>
        <w:spacing w:after="0" w:line="360" w:lineRule="auto"/>
        <w:ind w:left="720" w:hanging="720"/>
        <w:contextualSpacing/>
        <w:rPr>
          <w:rFonts w:ascii="Times New Roman" w:eastAsia="Times New Roman" w:hAnsi="Times New Roman" w:cs="Times New Roman"/>
        </w:rPr>
      </w:pPr>
      <w:r w:rsidRPr="00AB32EF">
        <w:rPr>
          <w:rFonts w:ascii="Times New Roman" w:eastAsia="Times New Roman" w:hAnsi="Times New Roman" w:cs="Times New Roman"/>
        </w:rPr>
        <w:t xml:space="preserve">Barclay, S. R. (2019). Creative use of the Career Construction Interview. </w:t>
      </w:r>
      <w:r w:rsidR="00A0235D" w:rsidRPr="00BD0F62">
        <w:rPr>
          <w:rFonts w:ascii="Times New Roman" w:eastAsia="Times New Roman" w:hAnsi="Times New Roman" w:cs="Times New Roman"/>
          <w:i/>
          <w:iCs/>
        </w:rPr>
        <w:t>The</w:t>
      </w:r>
      <w:r w:rsidR="00A0235D">
        <w:rPr>
          <w:rFonts w:ascii="Times New Roman" w:eastAsia="Times New Roman" w:hAnsi="Times New Roman" w:cs="Times New Roman"/>
        </w:rPr>
        <w:t xml:space="preserve"> </w:t>
      </w:r>
      <w:r w:rsidRPr="00AB32EF">
        <w:rPr>
          <w:rFonts w:ascii="Times New Roman" w:eastAsia="Times New Roman" w:hAnsi="Times New Roman" w:cs="Times New Roman"/>
          <w:i/>
        </w:rPr>
        <w:t xml:space="preserve">Career Development Quarterly, 67, </w:t>
      </w:r>
      <w:r w:rsidRPr="00AB32EF">
        <w:rPr>
          <w:rFonts w:ascii="Times New Roman" w:eastAsia="Times New Roman" w:hAnsi="Times New Roman" w:cs="Times New Roman"/>
        </w:rPr>
        <w:t>126-138.</w:t>
      </w:r>
    </w:p>
    <w:p w14:paraId="19FE756E" w14:textId="79958E8F" w:rsidR="0069764A" w:rsidRPr="003444D0" w:rsidRDefault="0069764A" w:rsidP="003444D0">
      <w:pPr>
        <w:spacing w:after="0" w:line="360" w:lineRule="auto"/>
        <w:ind w:left="720" w:hanging="720"/>
        <w:rPr>
          <w:rFonts w:ascii="Times New Roman" w:hAnsi="Times New Roman" w:cs="Times New Roman"/>
        </w:rPr>
      </w:pPr>
      <w:r w:rsidRPr="003444D0">
        <w:rPr>
          <w:rFonts w:ascii="Times New Roman" w:hAnsi="Times New Roman" w:cs="Times New Roman"/>
        </w:rPr>
        <w:t xml:space="preserve">Holland, J. L. (1997). </w:t>
      </w:r>
      <w:r w:rsidRPr="003444D0">
        <w:rPr>
          <w:rFonts w:ascii="Times New Roman" w:hAnsi="Times New Roman" w:cs="Times New Roman"/>
          <w:i/>
          <w:iCs/>
        </w:rPr>
        <w:t>Making vocational choices: A theory of vocational personalities and work environments</w:t>
      </w:r>
      <w:r w:rsidRPr="003444D0">
        <w:rPr>
          <w:rFonts w:ascii="Times New Roman" w:hAnsi="Times New Roman" w:cs="Times New Roman"/>
        </w:rPr>
        <w:t>. Psychological Assessment Resources.</w:t>
      </w:r>
    </w:p>
    <w:p w14:paraId="6213EE0A" w14:textId="5A69701A" w:rsidR="0069764A" w:rsidRPr="003444D0" w:rsidRDefault="0069764A" w:rsidP="003444D0">
      <w:pPr>
        <w:spacing w:after="0" w:line="360" w:lineRule="auto"/>
        <w:ind w:left="720" w:hanging="720"/>
        <w:rPr>
          <w:rFonts w:ascii="Times New Roman" w:hAnsi="Times New Roman" w:cs="Times New Roman"/>
        </w:rPr>
      </w:pPr>
      <w:r w:rsidRPr="003444D0">
        <w:rPr>
          <w:rFonts w:ascii="Times New Roman" w:hAnsi="Times New Roman" w:cs="Times New Roman"/>
        </w:rPr>
        <w:t xml:space="preserve">Holland, J. L., &amp; Holland, J. E. (1977). Vocational indecision: More evidence and speculation. </w:t>
      </w:r>
      <w:r w:rsidRPr="003444D0">
        <w:rPr>
          <w:rFonts w:ascii="Times New Roman" w:hAnsi="Times New Roman" w:cs="Times New Roman"/>
          <w:i/>
        </w:rPr>
        <w:t>Journal of Counseling Psychology, 24</w:t>
      </w:r>
      <w:r w:rsidRPr="003444D0">
        <w:rPr>
          <w:rFonts w:ascii="Times New Roman" w:hAnsi="Times New Roman" w:cs="Times New Roman"/>
        </w:rPr>
        <w:t>, 404-414.</w:t>
      </w:r>
    </w:p>
    <w:p w14:paraId="3BCBC3C2" w14:textId="19CE0148" w:rsidR="009330FC" w:rsidRPr="00CE2200" w:rsidRDefault="009330FC" w:rsidP="00CE2200">
      <w:pPr>
        <w:spacing w:after="0" w:line="360" w:lineRule="auto"/>
        <w:ind w:left="720" w:hanging="720"/>
        <w:rPr>
          <w:rFonts w:ascii="Times New Roman" w:hAnsi="Times New Roman" w:cs="Times New Roman"/>
          <w:color w:val="000000"/>
        </w:rPr>
      </w:pPr>
      <w:r w:rsidRPr="00CE2200">
        <w:rPr>
          <w:rFonts w:ascii="Times New Roman" w:hAnsi="Times New Roman" w:cs="Times New Roman"/>
          <w:color w:val="333333"/>
          <w:shd w:val="clear" w:color="auto" w:fill="FFFFFF"/>
        </w:rPr>
        <w:lastRenderedPageBreak/>
        <w:t>Holland, J.</w:t>
      </w:r>
      <w:r w:rsidR="00CE2200" w:rsidRPr="00CE2200">
        <w:rPr>
          <w:rFonts w:ascii="Times New Roman" w:hAnsi="Times New Roman" w:cs="Times New Roman"/>
          <w:color w:val="333333"/>
          <w:shd w:val="clear" w:color="auto" w:fill="FFFFFF"/>
        </w:rPr>
        <w:t xml:space="preserve"> </w:t>
      </w:r>
      <w:r w:rsidRPr="00CE2200">
        <w:rPr>
          <w:rFonts w:ascii="Times New Roman" w:hAnsi="Times New Roman" w:cs="Times New Roman"/>
          <w:color w:val="333333"/>
          <w:shd w:val="clear" w:color="auto" w:fill="FFFFFF"/>
        </w:rPr>
        <w:t>L., Johnston, J.</w:t>
      </w:r>
      <w:r w:rsidR="00CE2200" w:rsidRPr="00CE2200">
        <w:rPr>
          <w:rFonts w:ascii="Times New Roman" w:hAnsi="Times New Roman" w:cs="Times New Roman"/>
          <w:color w:val="333333"/>
          <w:shd w:val="clear" w:color="auto" w:fill="FFFFFF"/>
        </w:rPr>
        <w:t xml:space="preserve"> </w:t>
      </w:r>
      <w:r w:rsidRPr="00CE2200">
        <w:rPr>
          <w:rFonts w:ascii="Times New Roman" w:hAnsi="Times New Roman" w:cs="Times New Roman"/>
          <w:color w:val="333333"/>
          <w:shd w:val="clear" w:color="auto" w:fill="FFFFFF"/>
        </w:rPr>
        <w:t>A.</w:t>
      </w:r>
      <w:r w:rsidR="00CE2200">
        <w:rPr>
          <w:rFonts w:ascii="Times New Roman" w:hAnsi="Times New Roman" w:cs="Times New Roman"/>
          <w:color w:val="333333"/>
          <w:shd w:val="clear" w:color="auto" w:fill="FFFFFF"/>
        </w:rPr>
        <w:t>,</w:t>
      </w:r>
      <w:r w:rsidRPr="00CE2200">
        <w:rPr>
          <w:rFonts w:ascii="Times New Roman" w:hAnsi="Times New Roman" w:cs="Times New Roman"/>
          <w:color w:val="333333"/>
          <w:shd w:val="clear" w:color="auto" w:fill="FFFFFF"/>
        </w:rPr>
        <w:t xml:space="preserve"> </w:t>
      </w:r>
      <w:r w:rsidR="00CE2200" w:rsidRPr="00CE2200">
        <w:rPr>
          <w:rFonts w:ascii="Times New Roman" w:hAnsi="Times New Roman" w:cs="Times New Roman"/>
          <w:color w:val="333333"/>
          <w:shd w:val="clear" w:color="auto" w:fill="FFFFFF"/>
        </w:rPr>
        <w:t>&amp;</w:t>
      </w:r>
      <w:r w:rsidRPr="00CE2200">
        <w:rPr>
          <w:rFonts w:ascii="Times New Roman" w:hAnsi="Times New Roman" w:cs="Times New Roman"/>
          <w:color w:val="333333"/>
          <w:shd w:val="clear" w:color="auto" w:fill="FFFFFF"/>
        </w:rPr>
        <w:t xml:space="preserve"> Asama, N.</w:t>
      </w:r>
      <w:r w:rsidR="00CE2200" w:rsidRPr="00CE2200">
        <w:rPr>
          <w:rFonts w:ascii="Times New Roman" w:hAnsi="Times New Roman" w:cs="Times New Roman"/>
          <w:color w:val="333333"/>
          <w:shd w:val="clear" w:color="auto" w:fill="FFFFFF"/>
        </w:rPr>
        <w:t xml:space="preserve"> </w:t>
      </w:r>
      <w:r w:rsidRPr="00CE2200">
        <w:rPr>
          <w:rFonts w:ascii="Times New Roman" w:hAnsi="Times New Roman" w:cs="Times New Roman"/>
          <w:color w:val="333333"/>
          <w:shd w:val="clear" w:color="auto" w:fill="FFFFFF"/>
        </w:rPr>
        <w:t>F. (1993).</w:t>
      </w:r>
      <w:r w:rsidR="00CE2200" w:rsidRPr="00CE2200">
        <w:rPr>
          <w:rFonts w:ascii="Times New Roman" w:hAnsi="Times New Roman" w:cs="Times New Roman"/>
          <w:color w:val="333333"/>
          <w:shd w:val="clear" w:color="auto" w:fill="FFFFFF"/>
        </w:rPr>
        <w:t xml:space="preserve"> The Vocational Identity Scale: A diagnostic and treatment tool. </w:t>
      </w:r>
      <w:r w:rsidRPr="00CE2200">
        <w:rPr>
          <w:rFonts w:ascii="Times New Roman" w:hAnsi="Times New Roman" w:cs="Times New Roman"/>
          <w:i/>
          <w:iCs/>
          <w:color w:val="333333"/>
          <w:shd w:val="clear" w:color="auto" w:fill="FFFFFF"/>
        </w:rPr>
        <w:t>Journal of Career Development</w:t>
      </w:r>
      <w:r w:rsidR="00CE2200" w:rsidRPr="00CE2200">
        <w:rPr>
          <w:rFonts w:ascii="Times New Roman" w:hAnsi="Times New Roman" w:cs="Times New Roman"/>
          <w:i/>
          <w:iCs/>
          <w:color w:val="333333"/>
          <w:shd w:val="clear" w:color="auto" w:fill="FFFFFF"/>
        </w:rPr>
        <w:t xml:space="preserve"> 1</w:t>
      </w:r>
      <w:r w:rsidR="00CE2200" w:rsidRPr="00CE2200">
        <w:rPr>
          <w:rFonts w:ascii="Times New Roman" w:hAnsi="Times New Roman" w:cs="Times New Roman"/>
          <w:color w:val="333333"/>
          <w:shd w:val="clear" w:color="auto" w:fill="FFFFFF"/>
        </w:rPr>
        <w:t xml:space="preserve">(1), 1-12. </w:t>
      </w:r>
      <w:hyperlink r:id="rId9" w:history="1">
        <w:r w:rsidRPr="00CE2200">
          <w:rPr>
            <w:rStyle w:val="Hyperlink"/>
            <w:rFonts w:ascii="Times New Roman" w:hAnsi="Times New Roman" w:cs="Times New Roman"/>
            <w:color w:val="006ACC"/>
          </w:rPr>
          <w:t>https://doi.org/10.1177/106907279300100102</w:t>
        </w:r>
      </w:hyperlink>
    </w:p>
    <w:p w14:paraId="0DACE8D5" w14:textId="1721FAE8" w:rsidR="00E43750" w:rsidRPr="003444D0" w:rsidRDefault="00E43750" w:rsidP="003444D0">
      <w:pPr>
        <w:spacing w:after="0" w:line="360" w:lineRule="auto"/>
        <w:ind w:left="720" w:hanging="720"/>
        <w:rPr>
          <w:rFonts w:ascii="Times New Roman" w:hAnsi="Times New Roman" w:cs="Times New Roman"/>
        </w:rPr>
      </w:pPr>
      <w:r w:rsidRPr="003444D0">
        <w:rPr>
          <w:rFonts w:ascii="Times New Roman" w:hAnsi="Times New Roman" w:cs="Times New Roman"/>
        </w:rPr>
        <w:t>Leierer, S. L., Peterson, G. W., &amp; Reardon, R. C. (</w:t>
      </w:r>
      <w:r w:rsidRPr="003444D0">
        <w:rPr>
          <w:rFonts w:ascii="Times New Roman" w:hAnsi="Times New Roman" w:cs="Times New Roman"/>
          <w:color w:val="000000"/>
          <w:shd w:val="clear" w:color="auto" w:fill="FFFFFF"/>
        </w:rPr>
        <w:t>Winter 2017-2018</w:t>
      </w:r>
      <w:r w:rsidRPr="003444D0">
        <w:rPr>
          <w:rFonts w:ascii="Times New Roman" w:hAnsi="Times New Roman" w:cs="Times New Roman"/>
        </w:rPr>
        <w:t xml:space="preserve">). The Career State Inventory as intentional assessment. </w:t>
      </w:r>
      <w:r w:rsidRPr="003444D0">
        <w:rPr>
          <w:rFonts w:ascii="Times New Roman" w:hAnsi="Times New Roman" w:cs="Times New Roman"/>
          <w:i/>
        </w:rPr>
        <w:t xml:space="preserve">Career </w:t>
      </w:r>
      <w:r w:rsidR="00546D9C" w:rsidRPr="003444D0">
        <w:rPr>
          <w:rFonts w:ascii="Times New Roman" w:hAnsi="Times New Roman" w:cs="Times New Roman"/>
          <w:i/>
        </w:rPr>
        <w:t xml:space="preserve">Planning and Adult </w:t>
      </w:r>
      <w:r w:rsidRPr="003444D0">
        <w:rPr>
          <w:rFonts w:ascii="Times New Roman" w:hAnsi="Times New Roman" w:cs="Times New Roman"/>
          <w:i/>
        </w:rPr>
        <w:t>Development Journal, 33</w:t>
      </w:r>
      <w:r w:rsidRPr="003444D0">
        <w:rPr>
          <w:rFonts w:ascii="Times New Roman" w:hAnsi="Times New Roman" w:cs="Times New Roman"/>
        </w:rPr>
        <w:t xml:space="preserve">(4), 9-21. </w:t>
      </w:r>
    </w:p>
    <w:p w14:paraId="5DECB10A" w14:textId="77777777" w:rsidR="00E43750" w:rsidRPr="003444D0" w:rsidRDefault="00E43750" w:rsidP="003444D0">
      <w:pPr>
        <w:pStyle w:val="NormalWeb"/>
        <w:spacing w:before="0" w:beforeAutospacing="0" w:after="0" w:afterAutospacing="0" w:line="360" w:lineRule="auto"/>
        <w:ind w:left="720" w:hanging="720"/>
        <w:rPr>
          <w:rFonts w:ascii="Times New Roman" w:hAnsi="Times New Roman" w:cs="Times New Roman"/>
          <w:color w:val="000000"/>
          <w:sz w:val="22"/>
          <w:szCs w:val="22"/>
          <w:bdr w:val="none" w:sz="0" w:space="0" w:color="auto" w:frame="1"/>
        </w:rPr>
      </w:pPr>
      <w:r w:rsidRPr="003444D0">
        <w:rPr>
          <w:rFonts w:ascii="Times New Roman" w:hAnsi="Times New Roman" w:cs="Times New Roman"/>
          <w:color w:val="222222"/>
          <w:sz w:val="22"/>
          <w:szCs w:val="22"/>
          <w:bdr w:val="none" w:sz="0" w:space="0" w:color="auto" w:frame="1"/>
        </w:rPr>
        <w:t xml:space="preserve">Leierer, S. J., Peterson, G. W., Reardon, R. C., &amp; Osborn, D. S. (2020, April 20). </w:t>
      </w:r>
      <w:r w:rsidRPr="003444D0">
        <w:rPr>
          <w:rFonts w:ascii="Times New Roman" w:hAnsi="Times New Roman" w:cs="Times New Roman"/>
          <w:i/>
          <w:iCs/>
          <w:color w:val="222222"/>
          <w:sz w:val="22"/>
          <w:szCs w:val="22"/>
          <w:bdr w:val="none" w:sz="0" w:space="0" w:color="auto" w:frame="1"/>
        </w:rPr>
        <w:t>The Career State Inventory (CSI) as a Measure of the Career Decision State and Readiness for Career Decision Making: A Manual for Assessment, Administration, and Intervention (Second Edition)</w:t>
      </w:r>
      <w:r w:rsidRPr="003444D0">
        <w:rPr>
          <w:rFonts w:ascii="Times New Roman" w:hAnsi="Times New Roman" w:cs="Times New Roman"/>
          <w:color w:val="222222"/>
          <w:sz w:val="22"/>
          <w:szCs w:val="22"/>
          <w:bdr w:val="none" w:sz="0" w:space="0" w:color="auto" w:frame="1"/>
        </w:rPr>
        <w:t xml:space="preserve">. </w:t>
      </w:r>
      <w:r w:rsidRPr="003444D0">
        <w:rPr>
          <w:rFonts w:ascii="Times New Roman" w:hAnsi="Times New Roman" w:cs="Times New Roman"/>
          <w:color w:val="000000"/>
          <w:sz w:val="22"/>
          <w:szCs w:val="22"/>
          <w:bdr w:val="none" w:sz="0" w:space="0" w:color="auto" w:frame="1"/>
        </w:rPr>
        <w:t xml:space="preserve">Florida State University Libraries under a Creative Commons Attribution-No Derivatives 4.0 license. </w:t>
      </w:r>
      <w:r w:rsidRPr="003444D0">
        <w:rPr>
          <w:rFonts w:ascii="Times New Roman" w:hAnsi="Times New Roman" w:cs="Times New Roman"/>
          <w:color w:val="222222"/>
          <w:sz w:val="22"/>
          <w:szCs w:val="22"/>
          <w:bdr w:val="none" w:sz="0" w:space="0" w:color="auto" w:frame="1"/>
        </w:rPr>
        <w:t xml:space="preserve">Retrieved from </w:t>
      </w:r>
      <w:hyperlink r:id="rId10" w:history="1">
        <w:r w:rsidRPr="003444D0">
          <w:rPr>
            <w:rStyle w:val="Hyperlink"/>
            <w:rFonts w:ascii="Times New Roman" w:hAnsi="Times New Roman" w:cs="Times New Roman"/>
            <w:sz w:val="22"/>
            <w:szCs w:val="22"/>
            <w:bdr w:val="none" w:sz="0" w:space="0" w:color="auto" w:frame="1"/>
          </w:rPr>
          <w:t>http://purl.flvc.org/fsu/fd/FSU_libsubv1_scholarship_submission_1587411085_afa0b2e3</w:t>
        </w:r>
      </w:hyperlink>
    </w:p>
    <w:p w14:paraId="07BB78DB" w14:textId="2AE69FA3" w:rsidR="00D42540" w:rsidRPr="003444D0" w:rsidRDefault="00D42540" w:rsidP="003444D0">
      <w:pPr>
        <w:spacing w:after="0" w:line="360" w:lineRule="auto"/>
        <w:ind w:left="720" w:hanging="720"/>
        <w:rPr>
          <w:rFonts w:ascii="Times New Roman" w:eastAsia="Times New Roman" w:hAnsi="Times New Roman" w:cs="Times New Roman"/>
        </w:rPr>
      </w:pPr>
      <w:r w:rsidRPr="003444D0">
        <w:rPr>
          <w:rFonts w:ascii="Times New Roman" w:eastAsia="Times New Roman" w:hAnsi="Times New Roman" w:cs="Times New Roman"/>
        </w:rPr>
        <w:t xml:space="preserve">Kang, Z., Kim, H., &amp; Trusty, J. ((2017). Constructivist and social constructionist career counseling: A Delphi study. </w:t>
      </w:r>
      <w:r w:rsidRPr="003444D0">
        <w:rPr>
          <w:rFonts w:ascii="Times New Roman" w:eastAsia="Times New Roman" w:hAnsi="Times New Roman" w:cs="Times New Roman"/>
          <w:i/>
          <w:iCs/>
        </w:rPr>
        <w:t>The Career Development Quarterly, 65</w:t>
      </w:r>
      <w:r w:rsidRPr="003444D0">
        <w:rPr>
          <w:rFonts w:ascii="Times New Roman" w:eastAsia="Times New Roman" w:hAnsi="Times New Roman" w:cs="Times New Roman"/>
        </w:rPr>
        <w:t xml:space="preserve">, 72-87. </w:t>
      </w:r>
      <w:r w:rsidR="00546D9C" w:rsidRPr="003444D0">
        <w:rPr>
          <w:rFonts w:ascii="Times New Roman" w:eastAsia="Times New Roman" w:hAnsi="Times New Roman" w:cs="Times New Roman"/>
        </w:rPr>
        <w:t>d</w:t>
      </w:r>
      <w:r w:rsidRPr="003444D0">
        <w:rPr>
          <w:rFonts w:ascii="Times New Roman" w:eastAsia="Times New Roman" w:hAnsi="Times New Roman" w:cs="Times New Roman"/>
        </w:rPr>
        <w:t xml:space="preserve">oi:10.1002/cdq,12081 </w:t>
      </w:r>
    </w:p>
    <w:p w14:paraId="38901334" w14:textId="7F27496B" w:rsidR="0069764A" w:rsidRPr="003444D0" w:rsidRDefault="0069764A" w:rsidP="003444D0">
      <w:pPr>
        <w:spacing w:after="0" w:line="360" w:lineRule="auto"/>
        <w:ind w:left="720" w:hanging="720"/>
        <w:rPr>
          <w:rFonts w:ascii="Times New Roman" w:hAnsi="Times New Roman" w:cs="Times New Roman"/>
        </w:rPr>
      </w:pPr>
      <w:r w:rsidRPr="003444D0">
        <w:rPr>
          <w:rFonts w:ascii="Times New Roman" w:hAnsi="Times New Roman" w:cs="Times New Roman"/>
        </w:rPr>
        <w:t xml:space="preserve">Parsons, F. (1908). </w:t>
      </w:r>
      <w:r w:rsidRPr="003444D0">
        <w:rPr>
          <w:rFonts w:ascii="Times New Roman" w:hAnsi="Times New Roman" w:cs="Times New Roman"/>
          <w:i/>
          <w:iCs/>
        </w:rPr>
        <w:t>Making vocational choices</w:t>
      </w:r>
      <w:r w:rsidRPr="003444D0">
        <w:rPr>
          <w:rFonts w:ascii="Times New Roman" w:hAnsi="Times New Roman" w:cs="Times New Roman"/>
        </w:rPr>
        <w:t>. National Career Development Association.</w:t>
      </w:r>
    </w:p>
    <w:p w14:paraId="24E56ED8" w14:textId="64F533CA" w:rsidR="0069764A" w:rsidRDefault="0069764A" w:rsidP="003444D0">
      <w:pPr>
        <w:spacing w:after="0" w:line="360" w:lineRule="auto"/>
        <w:ind w:left="720" w:hanging="720"/>
        <w:rPr>
          <w:rFonts w:ascii="Times New Roman" w:hAnsi="Times New Roman" w:cs="Times New Roman"/>
        </w:rPr>
      </w:pPr>
      <w:r w:rsidRPr="003444D0">
        <w:rPr>
          <w:rFonts w:ascii="Times New Roman" w:hAnsi="Times New Roman" w:cs="Times New Roman"/>
        </w:rPr>
        <w:t xml:space="preserve">Peterson, G., Sampson, J., &amp; Reardon, R. (1991). </w:t>
      </w:r>
      <w:r w:rsidRPr="003444D0">
        <w:rPr>
          <w:rFonts w:ascii="Times New Roman" w:hAnsi="Times New Roman" w:cs="Times New Roman"/>
          <w:i/>
        </w:rPr>
        <w:t>Career development and services: A cognitive approach</w:t>
      </w:r>
      <w:r w:rsidRPr="003444D0">
        <w:rPr>
          <w:rFonts w:ascii="Times New Roman" w:hAnsi="Times New Roman" w:cs="Times New Roman"/>
        </w:rPr>
        <w:t>. Brooks/Cole.</w:t>
      </w:r>
    </w:p>
    <w:p w14:paraId="2DD0AC4B" w14:textId="3A3FEC1D" w:rsidR="00D841B8" w:rsidRDefault="00D841B8" w:rsidP="001536BC">
      <w:pPr>
        <w:spacing w:after="0" w:line="360" w:lineRule="auto"/>
        <w:ind w:left="720" w:hanging="720"/>
        <w:rPr>
          <w:rFonts w:ascii="Times New Roman" w:hAnsi="Times New Roman" w:cs="Times New Roman"/>
          <w:color w:val="000000"/>
        </w:rPr>
      </w:pPr>
      <w:r w:rsidRPr="001536BC">
        <w:rPr>
          <w:rFonts w:ascii="Times New Roman" w:hAnsi="Times New Roman" w:cs="Times New Roman"/>
          <w:color w:val="000000"/>
        </w:rPr>
        <w:t>Peterson, G. W., Leasure, K</w:t>
      </w:r>
      <w:r w:rsidR="001536BC" w:rsidRPr="001536BC">
        <w:rPr>
          <w:rFonts w:ascii="Times New Roman" w:hAnsi="Times New Roman" w:cs="Times New Roman"/>
          <w:color w:val="000000"/>
        </w:rPr>
        <w:t>.</w:t>
      </w:r>
      <w:r w:rsidRPr="001536BC">
        <w:rPr>
          <w:rFonts w:ascii="Times New Roman" w:hAnsi="Times New Roman" w:cs="Times New Roman"/>
          <w:color w:val="000000"/>
        </w:rPr>
        <w:t xml:space="preserve"> K.</w:t>
      </w:r>
      <w:r w:rsidR="001536BC" w:rsidRPr="001536BC">
        <w:rPr>
          <w:rFonts w:ascii="Times New Roman" w:hAnsi="Times New Roman" w:cs="Times New Roman"/>
          <w:color w:val="000000"/>
        </w:rPr>
        <w:t>,</w:t>
      </w:r>
      <w:r w:rsidRPr="001536BC">
        <w:rPr>
          <w:rFonts w:ascii="Times New Roman" w:hAnsi="Times New Roman" w:cs="Times New Roman"/>
          <w:color w:val="000000"/>
        </w:rPr>
        <w:t xml:space="preserve"> Carr, D</w:t>
      </w:r>
      <w:r w:rsidR="001536BC" w:rsidRPr="001536BC">
        <w:rPr>
          <w:rFonts w:ascii="Times New Roman" w:hAnsi="Times New Roman" w:cs="Times New Roman"/>
          <w:color w:val="000000"/>
        </w:rPr>
        <w:t>.</w:t>
      </w:r>
      <w:r w:rsidRPr="001536BC">
        <w:rPr>
          <w:rFonts w:ascii="Times New Roman" w:hAnsi="Times New Roman" w:cs="Times New Roman"/>
          <w:color w:val="000000"/>
        </w:rPr>
        <w:t xml:space="preserve"> L.</w:t>
      </w:r>
      <w:r w:rsidR="001536BC" w:rsidRPr="001536BC">
        <w:rPr>
          <w:rFonts w:ascii="Times New Roman" w:hAnsi="Times New Roman" w:cs="Times New Roman"/>
          <w:color w:val="000000"/>
        </w:rPr>
        <w:t>,</w:t>
      </w:r>
      <w:r w:rsidRPr="001536BC">
        <w:rPr>
          <w:rFonts w:ascii="Times New Roman" w:hAnsi="Times New Roman" w:cs="Times New Roman"/>
          <w:color w:val="000000"/>
        </w:rPr>
        <w:t xml:space="preserve"> </w:t>
      </w:r>
      <w:r w:rsidR="001536BC">
        <w:rPr>
          <w:rFonts w:ascii="Times New Roman" w:hAnsi="Times New Roman" w:cs="Times New Roman"/>
          <w:color w:val="000000"/>
        </w:rPr>
        <w:t xml:space="preserve">&amp; </w:t>
      </w:r>
      <w:r w:rsidRPr="001536BC">
        <w:rPr>
          <w:rFonts w:ascii="Times New Roman" w:hAnsi="Times New Roman" w:cs="Times New Roman"/>
          <w:color w:val="000000"/>
        </w:rPr>
        <w:t>Lenz, J</w:t>
      </w:r>
      <w:r w:rsidR="001536BC" w:rsidRPr="001536BC">
        <w:rPr>
          <w:rFonts w:ascii="Times New Roman" w:hAnsi="Times New Roman" w:cs="Times New Roman"/>
          <w:color w:val="000000"/>
        </w:rPr>
        <w:t>.</w:t>
      </w:r>
      <w:r w:rsidRPr="001536BC">
        <w:rPr>
          <w:rFonts w:ascii="Times New Roman" w:hAnsi="Times New Roman" w:cs="Times New Roman"/>
          <w:color w:val="000000"/>
        </w:rPr>
        <w:t xml:space="preserve"> G. (2009-/2010, Winter). </w:t>
      </w:r>
      <w:r w:rsidRPr="001536BC">
        <w:rPr>
          <w:rFonts w:ascii="Times New Roman" w:hAnsi="Times New Roman" w:cs="Times New Roman"/>
          <w:i/>
          <w:iCs/>
          <w:color w:val="000000"/>
        </w:rPr>
        <w:t>Career Planning &amp; Adult Development Journal, 24</w:t>
      </w:r>
      <w:r w:rsidRPr="001536BC">
        <w:rPr>
          <w:rFonts w:ascii="Times New Roman" w:hAnsi="Times New Roman" w:cs="Times New Roman"/>
          <w:color w:val="000000"/>
        </w:rPr>
        <w:t xml:space="preserve">(4), 87-100. </w:t>
      </w:r>
    </w:p>
    <w:p w14:paraId="23492A99" w14:textId="4BE50F0B" w:rsidR="001536BC" w:rsidRPr="001536BC" w:rsidRDefault="001536BC" w:rsidP="001536BC">
      <w:pPr>
        <w:spacing w:after="0" w:line="360" w:lineRule="auto"/>
        <w:ind w:left="720" w:hanging="720"/>
        <w:contextualSpacing/>
        <w:mirrorIndents/>
        <w:rPr>
          <w:rFonts w:ascii="Times New Roman" w:hAnsi="Times New Roman" w:cs="Times New Roman"/>
        </w:rPr>
      </w:pPr>
      <w:bookmarkStart w:id="1" w:name="OLE_LINK17"/>
      <w:bookmarkStart w:id="2" w:name="OLE_LINK18"/>
      <w:r w:rsidRPr="001536BC">
        <w:rPr>
          <w:rFonts w:ascii="Times New Roman" w:hAnsi="Times New Roman" w:cs="Times New Roman"/>
        </w:rPr>
        <w:t xml:space="preserve">Sampson, J., Peterson, G., Lenz, J., Reardon, R., &amp; Saunders, D. (1998). The design and use of a measure of dysfunctional career thoughts among adults, college students, and high school students:  The Career Thoughts Inventory. </w:t>
      </w:r>
      <w:r w:rsidRPr="001536BC">
        <w:rPr>
          <w:rFonts w:ascii="Times New Roman" w:hAnsi="Times New Roman" w:cs="Times New Roman"/>
          <w:i/>
          <w:iCs/>
        </w:rPr>
        <w:t>Journal of Career Assessment, 6</w:t>
      </w:r>
      <w:r w:rsidRPr="001536BC">
        <w:rPr>
          <w:rFonts w:ascii="Times New Roman" w:hAnsi="Times New Roman" w:cs="Times New Roman"/>
        </w:rPr>
        <w:t xml:space="preserve">, 115-134. </w:t>
      </w:r>
      <w:hyperlink r:id="rId11" w:history="1">
        <w:r w:rsidRPr="001536BC">
          <w:rPr>
            <w:rStyle w:val="Hyperlink"/>
            <w:rFonts w:ascii="Times New Roman" w:hAnsi="Times New Roman" w:cs="Times New Roman"/>
          </w:rPr>
          <w:t>https://doi.org/10.1177%2F106907279800600201</w:t>
        </w:r>
      </w:hyperlink>
      <w:r w:rsidRPr="001536BC">
        <w:rPr>
          <w:rFonts w:ascii="Times New Roman" w:hAnsi="Times New Roman" w:cs="Times New Roman"/>
        </w:rPr>
        <w:t xml:space="preserve"> </w:t>
      </w:r>
    </w:p>
    <w:bookmarkEnd w:id="1"/>
    <w:bookmarkEnd w:id="2"/>
    <w:p w14:paraId="4BE230D2" w14:textId="03D2767E" w:rsidR="001536BC" w:rsidRPr="001536BC" w:rsidRDefault="001536BC" w:rsidP="001536BC">
      <w:pPr>
        <w:pStyle w:val="Heading2"/>
        <w:keepNext w:val="0"/>
        <w:keepLines w:val="0"/>
        <w:spacing w:before="0" w:line="360" w:lineRule="auto"/>
        <w:ind w:left="720" w:hanging="720"/>
        <w:rPr>
          <w:rFonts w:ascii="Times New Roman" w:hAnsi="Times New Roman" w:cs="Times New Roman"/>
          <w:color w:val="auto"/>
          <w:sz w:val="22"/>
          <w:szCs w:val="22"/>
        </w:rPr>
      </w:pPr>
      <w:r w:rsidRPr="001536BC">
        <w:rPr>
          <w:rFonts w:ascii="Times New Roman" w:hAnsi="Times New Roman" w:cs="Times New Roman"/>
          <w:color w:val="auto"/>
          <w:sz w:val="22"/>
          <w:szCs w:val="22"/>
        </w:rPr>
        <w:t xml:space="preserve">Sampson, J. P., Jr., Reardon, R. C., Peterson, G. W., &amp; Lenz, J. L. (2004). </w:t>
      </w:r>
      <w:r w:rsidRPr="001536BC">
        <w:rPr>
          <w:rFonts w:ascii="Times New Roman" w:hAnsi="Times New Roman" w:cs="Times New Roman"/>
          <w:i/>
          <w:color w:val="auto"/>
          <w:sz w:val="22"/>
          <w:szCs w:val="22"/>
        </w:rPr>
        <w:t>Career counseling and services: A cognitive information processing approach</w:t>
      </w:r>
      <w:r w:rsidRPr="001536BC">
        <w:rPr>
          <w:rFonts w:ascii="Times New Roman" w:hAnsi="Times New Roman" w:cs="Times New Roman"/>
          <w:color w:val="auto"/>
          <w:sz w:val="22"/>
          <w:szCs w:val="22"/>
        </w:rPr>
        <w:t>. Cengage. [book rights returned to authors November 19, 2014]</w:t>
      </w:r>
    </w:p>
    <w:p w14:paraId="608E72D9" w14:textId="77777777" w:rsidR="000E775B" w:rsidRPr="00C57F28" w:rsidRDefault="000E775B" w:rsidP="003444D0">
      <w:pPr>
        <w:autoSpaceDE w:val="0"/>
        <w:autoSpaceDN w:val="0"/>
        <w:adjustRightInd w:val="0"/>
        <w:spacing w:after="0" w:line="360" w:lineRule="auto"/>
        <w:ind w:left="720" w:hanging="720"/>
        <w:contextualSpacing/>
        <w:rPr>
          <w:rFonts w:ascii="Times New Roman" w:eastAsia="Times New Roman" w:hAnsi="Times New Roman" w:cs="Times New Roman"/>
        </w:rPr>
      </w:pPr>
      <w:r w:rsidRPr="00C57F28">
        <w:rPr>
          <w:rFonts w:ascii="Times New Roman" w:eastAsia="Times New Roman" w:hAnsi="Times New Roman" w:cs="Times New Roman"/>
        </w:rPr>
        <w:t xml:space="preserve">Savickas, M. L. (2013). The 2012 Leona Tyler Award address: Constructing careers—actors, agents, and authors. </w:t>
      </w:r>
      <w:r w:rsidRPr="00C57F28">
        <w:rPr>
          <w:rFonts w:ascii="Times New Roman" w:eastAsia="Times New Roman" w:hAnsi="Times New Roman" w:cs="Times New Roman"/>
          <w:i/>
        </w:rPr>
        <w:t>The Counseling Psychologist, 41</w:t>
      </w:r>
      <w:r w:rsidRPr="00C57F28">
        <w:rPr>
          <w:rFonts w:ascii="Times New Roman" w:eastAsia="Times New Roman" w:hAnsi="Times New Roman" w:cs="Times New Roman"/>
        </w:rPr>
        <w:t xml:space="preserve">, 648-662. doi:10.1177/0011000012468339 </w:t>
      </w:r>
    </w:p>
    <w:p w14:paraId="1606FF32" w14:textId="77777777" w:rsidR="00C57F28" w:rsidRPr="00C57F28" w:rsidRDefault="00C57F28" w:rsidP="00C57F28">
      <w:pPr>
        <w:autoSpaceDE w:val="0"/>
        <w:autoSpaceDN w:val="0"/>
        <w:adjustRightInd w:val="0"/>
        <w:spacing w:after="0" w:line="360" w:lineRule="auto"/>
        <w:ind w:left="720" w:hanging="720"/>
        <w:contextualSpacing/>
        <w:rPr>
          <w:rFonts w:ascii="Times New Roman" w:eastAsia="Times New Roman" w:hAnsi="Times New Roman" w:cs="Times New Roman"/>
        </w:rPr>
      </w:pPr>
      <w:r w:rsidRPr="00C57F28">
        <w:rPr>
          <w:rFonts w:ascii="Times New Roman" w:eastAsia="Times New Roman" w:hAnsi="Times New Roman" w:cs="Times New Roman"/>
        </w:rPr>
        <w:t xml:space="preserve">Savickas, M. L. (2011). </w:t>
      </w:r>
      <w:r w:rsidRPr="00C57F28">
        <w:rPr>
          <w:rFonts w:ascii="Times New Roman" w:eastAsia="Times New Roman" w:hAnsi="Times New Roman" w:cs="Times New Roman"/>
          <w:i/>
        </w:rPr>
        <w:t>Career counseling</w:t>
      </w:r>
      <w:r w:rsidRPr="00C57F28">
        <w:rPr>
          <w:rFonts w:ascii="Times New Roman" w:eastAsia="Times New Roman" w:hAnsi="Times New Roman" w:cs="Times New Roman"/>
        </w:rPr>
        <w:t>. Washington, DC: American Psychological Association.</w:t>
      </w:r>
    </w:p>
    <w:p w14:paraId="602098DB" w14:textId="77777777" w:rsidR="002010C6" w:rsidRPr="00C57F28" w:rsidRDefault="002010C6" w:rsidP="003444D0">
      <w:pPr>
        <w:autoSpaceDE w:val="0"/>
        <w:autoSpaceDN w:val="0"/>
        <w:adjustRightInd w:val="0"/>
        <w:spacing w:after="0" w:line="360" w:lineRule="auto"/>
        <w:ind w:left="720" w:hanging="720"/>
        <w:contextualSpacing/>
        <w:rPr>
          <w:rFonts w:ascii="Times New Roman" w:eastAsia="Times New Roman" w:hAnsi="Times New Roman" w:cs="Times New Roman"/>
        </w:rPr>
      </w:pPr>
      <w:r w:rsidRPr="00C57F28">
        <w:rPr>
          <w:rFonts w:ascii="Times New Roman" w:eastAsia="Times New Roman" w:hAnsi="Times New Roman" w:cs="Times New Roman"/>
        </w:rPr>
        <w:t xml:space="preserve">Savickas, M. L. (2015). Career counseling paradigms: Guiding, developing, and designing. In P. J. Hartung, M. L. Savickas, &amp; W. B. Walsh (Eds.), </w:t>
      </w:r>
      <w:r w:rsidRPr="00C57F28">
        <w:rPr>
          <w:rFonts w:ascii="Times New Roman" w:eastAsia="Times New Roman" w:hAnsi="Times New Roman" w:cs="Times New Roman"/>
          <w:i/>
        </w:rPr>
        <w:t>APA handbook of career interventions, Vol 1</w:t>
      </w:r>
      <w:r w:rsidRPr="00C57F28">
        <w:rPr>
          <w:rFonts w:ascii="Times New Roman" w:eastAsia="Times New Roman" w:hAnsi="Times New Roman" w:cs="Times New Roman"/>
        </w:rPr>
        <w:t xml:space="preserve"> (pp. 129-143). Washington D.C.: American Psychological Association.</w:t>
      </w:r>
    </w:p>
    <w:p w14:paraId="5D94EB57" w14:textId="68EEB12D" w:rsidR="002010C6" w:rsidRPr="00C57F28" w:rsidRDefault="002010C6" w:rsidP="003444D0">
      <w:pPr>
        <w:autoSpaceDE w:val="0"/>
        <w:autoSpaceDN w:val="0"/>
        <w:adjustRightInd w:val="0"/>
        <w:spacing w:after="0" w:line="360" w:lineRule="auto"/>
        <w:ind w:left="720" w:hanging="720"/>
        <w:contextualSpacing/>
        <w:rPr>
          <w:rFonts w:ascii="Times New Roman" w:eastAsia="Times New Roman" w:hAnsi="Times New Roman" w:cs="Times New Roman"/>
        </w:rPr>
      </w:pPr>
      <w:r w:rsidRPr="00C57F28">
        <w:rPr>
          <w:rFonts w:ascii="Times New Roman" w:eastAsia="Times New Roman" w:hAnsi="Times New Roman" w:cs="Times New Roman"/>
        </w:rPr>
        <w:t xml:space="preserve">Savickas, M. L. (2012). Life design: A paradigm for career intervention in the 21st century. </w:t>
      </w:r>
      <w:r w:rsidRPr="00C57F28">
        <w:rPr>
          <w:rFonts w:ascii="Times New Roman" w:eastAsia="Times New Roman" w:hAnsi="Times New Roman" w:cs="Times New Roman"/>
          <w:i/>
        </w:rPr>
        <w:t>Journal of Counseling and Development, 90</w:t>
      </w:r>
      <w:r w:rsidRPr="00C57F28">
        <w:rPr>
          <w:rFonts w:ascii="Times New Roman" w:eastAsia="Times New Roman" w:hAnsi="Times New Roman" w:cs="Times New Roman"/>
        </w:rPr>
        <w:t>, 13-19. doi.org/10.1111/j.1556-6676.</w:t>
      </w:r>
      <w:proofErr w:type="gramStart"/>
      <w:r w:rsidRPr="00C57F28">
        <w:rPr>
          <w:rFonts w:ascii="Times New Roman" w:eastAsia="Times New Roman" w:hAnsi="Times New Roman" w:cs="Times New Roman"/>
        </w:rPr>
        <w:t>2012.00002.x</w:t>
      </w:r>
      <w:proofErr w:type="gramEnd"/>
    </w:p>
    <w:p w14:paraId="202B504E" w14:textId="55F3D504" w:rsidR="00CB0FAC" w:rsidRPr="003444D0" w:rsidRDefault="00CB0FAC" w:rsidP="003444D0">
      <w:pPr>
        <w:spacing w:after="0" w:line="360" w:lineRule="auto"/>
        <w:ind w:left="720" w:hanging="720"/>
        <w:rPr>
          <w:rFonts w:ascii="Times New Roman" w:eastAsia="Times New Roman" w:hAnsi="Times New Roman" w:cs="Times New Roman"/>
        </w:rPr>
      </w:pPr>
      <w:r w:rsidRPr="003444D0">
        <w:rPr>
          <w:rFonts w:ascii="Times New Roman" w:eastAsia="Times New Roman" w:hAnsi="Times New Roman" w:cs="Times New Roman"/>
        </w:rPr>
        <w:lastRenderedPageBreak/>
        <w:t xml:space="preserve">Super, D. E., </w:t>
      </w:r>
      <w:proofErr w:type="spellStart"/>
      <w:r w:rsidRPr="003444D0">
        <w:rPr>
          <w:rFonts w:ascii="Times New Roman" w:eastAsia="Times New Roman" w:hAnsi="Times New Roman" w:cs="Times New Roman"/>
        </w:rPr>
        <w:t>Starishevsky</w:t>
      </w:r>
      <w:proofErr w:type="spellEnd"/>
      <w:r w:rsidRPr="003444D0">
        <w:rPr>
          <w:rFonts w:ascii="Times New Roman" w:eastAsia="Times New Roman" w:hAnsi="Times New Roman" w:cs="Times New Roman"/>
        </w:rPr>
        <w:t xml:space="preserve">, R., Matlin, N., &amp; Jordaan, J. P. (1963). </w:t>
      </w:r>
      <w:r w:rsidRPr="003444D0">
        <w:rPr>
          <w:rFonts w:ascii="Times New Roman" w:eastAsia="Times New Roman" w:hAnsi="Times New Roman" w:cs="Times New Roman"/>
          <w:i/>
          <w:iCs/>
        </w:rPr>
        <w:t xml:space="preserve">Career development: Self-concept theory. </w:t>
      </w:r>
      <w:r w:rsidRPr="003444D0">
        <w:rPr>
          <w:rFonts w:ascii="Times New Roman" w:eastAsia="Times New Roman" w:hAnsi="Times New Roman" w:cs="Times New Roman"/>
        </w:rPr>
        <w:t>College Entrance Examination Board.</w:t>
      </w:r>
    </w:p>
    <w:p w14:paraId="1691440F" w14:textId="38DA261F" w:rsidR="00E43750" w:rsidRDefault="009330FC" w:rsidP="009330FC">
      <w:pPr>
        <w:spacing w:after="0" w:line="360" w:lineRule="auto"/>
        <w:ind w:left="720" w:hanging="720"/>
        <w:mirrorIndents/>
        <w:rPr>
          <w:rFonts w:ascii="Times New Roman" w:hAnsi="Times New Roman" w:cs="Times New Roman"/>
        </w:rPr>
      </w:pPr>
      <w:r w:rsidRPr="009330FC">
        <w:rPr>
          <w:rFonts w:ascii="Times New Roman" w:hAnsi="Times New Roman" w:cs="Times New Roman"/>
        </w:rPr>
        <w:t xml:space="preserve">Walker, J. V., &amp; Peterson, G. W. (2012). Career thoughts, indecision, and depression: Implications for mental health assessment in career counseling. </w:t>
      </w:r>
      <w:r w:rsidRPr="009330FC">
        <w:rPr>
          <w:rFonts w:ascii="Times New Roman" w:hAnsi="Times New Roman" w:cs="Times New Roman"/>
          <w:i/>
          <w:iCs/>
        </w:rPr>
        <w:t>Journal of Career Assessment, 20</w:t>
      </w:r>
      <w:r w:rsidRPr="009330FC">
        <w:rPr>
          <w:rFonts w:ascii="Times New Roman" w:hAnsi="Times New Roman" w:cs="Times New Roman"/>
        </w:rPr>
        <w:t xml:space="preserve">, 497-506. </w:t>
      </w:r>
      <w:hyperlink r:id="rId12" w:history="1">
        <w:r w:rsidR="0013685F" w:rsidRPr="007E6F78">
          <w:rPr>
            <w:rStyle w:val="Hyperlink"/>
            <w:rFonts w:ascii="Times New Roman" w:hAnsi="Times New Roman" w:cs="Times New Roman"/>
          </w:rPr>
          <w:t>https://doi.org/10.1177/1069072712450010</w:t>
        </w:r>
      </w:hyperlink>
    </w:p>
    <w:p w14:paraId="4369ADF6" w14:textId="70B50270" w:rsidR="0013685F" w:rsidRPr="00B92156" w:rsidRDefault="0013685F" w:rsidP="004E29CE">
      <w:pPr>
        <w:jc w:val="center"/>
        <w:rPr>
          <w:rFonts w:ascii="Calibri" w:eastAsia="Calibri" w:hAnsi="Calibri" w:cs="Times New Roman"/>
          <w:b/>
          <w:bCs/>
          <w:sz w:val="28"/>
          <w:szCs w:val="28"/>
          <w:lang w:eastAsia="x-none"/>
        </w:rPr>
      </w:pPr>
      <w:r w:rsidRPr="00B92156">
        <w:rPr>
          <w:rFonts w:ascii="Times New Roman" w:hAnsi="Times New Roman" w:cs="Times New Roman"/>
          <w:b/>
          <w:bCs/>
          <w:sz w:val="28"/>
          <w:szCs w:val="28"/>
        </w:rPr>
        <w:br w:type="column"/>
      </w:r>
      <w:r w:rsidRPr="00B92156">
        <w:rPr>
          <w:rFonts w:ascii="Calibri" w:eastAsia="Calibri" w:hAnsi="Calibri" w:cs="Times New Roman"/>
          <w:b/>
          <w:bCs/>
          <w:sz w:val="28"/>
          <w:szCs w:val="28"/>
          <w:lang w:eastAsia="x-none"/>
        </w:rPr>
        <w:lastRenderedPageBreak/>
        <w:t xml:space="preserve">Appendix </w:t>
      </w:r>
      <w:r w:rsidR="00754D96" w:rsidRPr="00B92156">
        <w:rPr>
          <w:rFonts w:ascii="Calibri" w:eastAsia="Calibri" w:hAnsi="Calibri" w:cs="Times New Roman"/>
          <w:b/>
          <w:bCs/>
          <w:sz w:val="28"/>
          <w:szCs w:val="28"/>
          <w:lang w:eastAsia="x-none"/>
        </w:rPr>
        <w:t>A</w:t>
      </w:r>
      <w:r w:rsidRPr="00B92156">
        <w:rPr>
          <w:rFonts w:ascii="Calibri" w:eastAsia="Calibri" w:hAnsi="Calibri" w:cs="Times New Roman"/>
          <w:b/>
          <w:bCs/>
          <w:sz w:val="28"/>
          <w:szCs w:val="28"/>
          <w:lang w:eastAsia="x-none"/>
        </w:rPr>
        <w:t xml:space="preserve"> CSI Participant Version</w:t>
      </w:r>
    </w:p>
    <w:p w14:paraId="48438019" w14:textId="77777777" w:rsidR="0013685F" w:rsidRPr="0013685F" w:rsidRDefault="0013685F" w:rsidP="0013685F">
      <w:pPr>
        <w:spacing w:after="60" w:line="276" w:lineRule="auto"/>
        <w:jc w:val="center"/>
        <w:outlineLvl w:val="0"/>
        <w:rPr>
          <w:rFonts w:ascii="Times New Roman" w:eastAsia="Times New Roman" w:hAnsi="Times New Roman" w:cs="Times New Roman"/>
          <w:b/>
          <w:bCs/>
          <w:kern w:val="32"/>
          <w:sz w:val="28"/>
          <w:szCs w:val="28"/>
          <w:lang w:eastAsia="x-none"/>
        </w:rPr>
      </w:pPr>
      <w:r w:rsidRPr="0013685F">
        <w:rPr>
          <w:rFonts w:ascii="Times New Roman" w:eastAsia="Times New Roman" w:hAnsi="Times New Roman" w:cs="Times New Roman"/>
          <w:b/>
          <w:bCs/>
          <w:kern w:val="32"/>
          <w:sz w:val="28"/>
          <w:szCs w:val="28"/>
          <w:lang w:val="x-none" w:eastAsia="x-none"/>
        </w:rPr>
        <w:t>CSI</w:t>
      </w:r>
      <w:r w:rsidRPr="0013685F">
        <w:rPr>
          <w:rFonts w:ascii="Times New Roman" w:eastAsia="Times New Roman" w:hAnsi="Times New Roman" w:cs="Times New Roman"/>
          <w:b/>
          <w:bCs/>
          <w:kern w:val="32"/>
          <w:sz w:val="28"/>
          <w:szCs w:val="28"/>
          <w:lang w:eastAsia="x-none"/>
        </w:rPr>
        <w:t>*</w:t>
      </w:r>
    </w:p>
    <w:p w14:paraId="60960EBB" w14:textId="77777777" w:rsidR="0013685F" w:rsidRPr="0013685F" w:rsidRDefault="0013685F" w:rsidP="0013685F">
      <w:pPr>
        <w:spacing w:after="0" w:line="276" w:lineRule="auto"/>
        <w:jc w:val="center"/>
        <w:rPr>
          <w:rFonts w:ascii="Calibri" w:eastAsia="Calibri" w:hAnsi="Calibri" w:cs="Times New Roman"/>
          <w:sz w:val="28"/>
          <w:szCs w:val="28"/>
          <w:u w:val="single"/>
        </w:rPr>
      </w:pPr>
      <w:r w:rsidRPr="0013685F">
        <w:rPr>
          <w:rFonts w:ascii="Calibri" w:eastAsia="Calibri" w:hAnsi="Calibri" w:cs="Times New Roman"/>
          <w:sz w:val="28"/>
          <w:szCs w:val="28"/>
          <w:u w:val="single"/>
        </w:rPr>
        <w:t>Participant Version 8.0</w:t>
      </w:r>
    </w:p>
    <w:p w14:paraId="77BFF8FE" w14:textId="77777777" w:rsidR="0013685F" w:rsidRPr="0013685F" w:rsidRDefault="0013685F" w:rsidP="0013685F">
      <w:pPr>
        <w:spacing w:after="0" w:line="240" w:lineRule="auto"/>
        <w:jc w:val="center"/>
        <w:rPr>
          <w:rFonts w:ascii="Times New Roman" w:eastAsia="Calibri" w:hAnsi="Times New Roman" w:cs="Times New Roman"/>
        </w:rPr>
      </w:pPr>
    </w:p>
    <w:p w14:paraId="1AC0190B" w14:textId="77777777" w:rsidR="0013685F" w:rsidRPr="0013685F" w:rsidRDefault="0013685F" w:rsidP="0013685F">
      <w:pPr>
        <w:spacing w:after="120" w:line="276" w:lineRule="auto"/>
        <w:jc w:val="center"/>
        <w:rPr>
          <w:rFonts w:ascii="Times New Roman" w:eastAsia="Calibri" w:hAnsi="Times New Roman" w:cs="Times New Roman"/>
        </w:rPr>
      </w:pPr>
      <w:r w:rsidRPr="0013685F">
        <w:rPr>
          <w:rFonts w:ascii="Times New Roman" w:eastAsia="Calibri" w:hAnsi="Times New Roman" w:cs="Times New Roman"/>
        </w:rPr>
        <w:t>Stephen J. Leierer, PhD; Gary W. Peterson, PhD; Robert C. Reardon, PhD; Debra S. Osborn, PhD</w:t>
      </w:r>
    </w:p>
    <w:p w14:paraId="568D7CB5" w14:textId="77777777" w:rsidR="0013685F" w:rsidRPr="0013685F" w:rsidRDefault="0013685F" w:rsidP="0013685F">
      <w:pPr>
        <w:spacing w:after="0" w:line="240" w:lineRule="auto"/>
        <w:rPr>
          <w:rFonts w:ascii="Times New Roman" w:eastAsia="Calibri" w:hAnsi="Times New Roman" w:cs="Times New Roman"/>
        </w:rPr>
      </w:pPr>
    </w:p>
    <w:p w14:paraId="0CF6110F" w14:textId="77777777" w:rsidR="0013685F" w:rsidRPr="0013685F" w:rsidRDefault="0013685F" w:rsidP="0013685F">
      <w:pPr>
        <w:spacing w:after="120" w:line="276" w:lineRule="auto"/>
        <w:rPr>
          <w:rFonts w:ascii="Times New Roman" w:eastAsia="Calibri" w:hAnsi="Times New Roman" w:cs="Times New Roman"/>
        </w:rPr>
      </w:pPr>
      <w:r w:rsidRPr="0013685F">
        <w:rPr>
          <w:rFonts w:ascii="Times New Roman" w:eastAsia="Calibri" w:hAnsi="Times New Roman" w:cs="Times New Roman"/>
        </w:rPr>
        <w:t>Name________________________________________________</w:t>
      </w:r>
      <w:proofErr w:type="gramStart"/>
      <w:r w:rsidRPr="0013685F">
        <w:rPr>
          <w:rFonts w:ascii="Times New Roman" w:eastAsia="Calibri" w:hAnsi="Times New Roman" w:cs="Times New Roman"/>
        </w:rPr>
        <w:t>_  Date</w:t>
      </w:r>
      <w:proofErr w:type="gramEnd"/>
      <w:r w:rsidRPr="0013685F">
        <w:rPr>
          <w:rFonts w:ascii="Times New Roman" w:eastAsia="Calibri" w:hAnsi="Times New Roman" w:cs="Times New Roman"/>
        </w:rPr>
        <w:t>___________________</w:t>
      </w:r>
    </w:p>
    <w:p w14:paraId="56F9361A" w14:textId="77777777" w:rsidR="0013685F" w:rsidRPr="0013685F" w:rsidRDefault="0013685F" w:rsidP="0013685F">
      <w:pPr>
        <w:numPr>
          <w:ilvl w:val="0"/>
          <w:numId w:val="14"/>
        </w:numPr>
        <w:spacing w:after="200" w:line="276" w:lineRule="auto"/>
        <w:contextualSpacing/>
        <w:rPr>
          <w:rFonts w:ascii="Times New Roman" w:eastAsia="Calibri" w:hAnsi="Times New Roman" w:cs="Times New Roman"/>
        </w:rPr>
      </w:pPr>
      <w:r w:rsidRPr="0013685F">
        <w:rPr>
          <w:rFonts w:ascii="Times New Roman" w:eastAsia="Calibri" w:hAnsi="Times New Roman" w:cs="Times New Roman"/>
        </w:rPr>
        <w:t>List all occupations you are considering right now.</w:t>
      </w:r>
    </w:p>
    <w:p w14:paraId="319D727E"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_______________________________                     _______________________________</w:t>
      </w:r>
    </w:p>
    <w:p w14:paraId="003E0699" w14:textId="77777777" w:rsidR="0013685F" w:rsidRPr="0013685F" w:rsidRDefault="0013685F" w:rsidP="0013685F">
      <w:pPr>
        <w:spacing w:after="200" w:line="276" w:lineRule="auto"/>
        <w:ind w:left="720"/>
        <w:contextualSpacing/>
        <w:rPr>
          <w:rFonts w:ascii="Times New Roman" w:eastAsia="Calibri" w:hAnsi="Times New Roman" w:cs="Times New Roman"/>
        </w:rPr>
      </w:pPr>
    </w:p>
    <w:p w14:paraId="668FBF3F"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_______________________________                     _______________________________</w:t>
      </w:r>
    </w:p>
    <w:p w14:paraId="33A8BF69" w14:textId="77777777" w:rsidR="0013685F" w:rsidRPr="0013685F" w:rsidRDefault="0013685F" w:rsidP="0013685F">
      <w:pPr>
        <w:spacing w:after="200" w:line="276" w:lineRule="auto"/>
        <w:ind w:left="720"/>
        <w:contextualSpacing/>
        <w:rPr>
          <w:rFonts w:ascii="Times New Roman" w:eastAsia="Calibri" w:hAnsi="Times New Roman" w:cs="Times New Roman"/>
        </w:rPr>
      </w:pPr>
    </w:p>
    <w:p w14:paraId="6BC3FA1B"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_______________________________                     _______________________________</w:t>
      </w:r>
    </w:p>
    <w:p w14:paraId="585ECB47" w14:textId="77777777" w:rsidR="0013685F" w:rsidRPr="0013685F" w:rsidRDefault="0013685F" w:rsidP="0013685F">
      <w:pPr>
        <w:spacing w:after="200" w:line="276" w:lineRule="auto"/>
        <w:ind w:left="360"/>
        <w:contextualSpacing/>
        <w:rPr>
          <w:rFonts w:ascii="Times New Roman" w:eastAsia="Calibri" w:hAnsi="Times New Roman" w:cs="Times New Roman"/>
        </w:rPr>
      </w:pPr>
    </w:p>
    <w:p w14:paraId="47A94B2B"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Which occupation is your first choice?  If undecided, write “undecided.”</w:t>
      </w:r>
    </w:p>
    <w:p w14:paraId="44B58B6F" w14:textId="77777777" w:rsidR="0013685F" w:rsidRPr="0013685F" w:rsidRDefault="0013685F" w:rsidP="0013685F">
      <w:pPr>
        <w:spacing w:after="0" w:line="240" w:lineRule="auto"/>
        <w:ind w:left="720"/>
        <w:contextualSpacing/>
        <w:rPr>
          <w:rFonts w:ascii="Times New Roman" w:eastAsia="Calibri" w:hAnsi="Times New Roman" w:cs="Times New Roman"/>
        </w:rPr>
      </w:pPr>
    </w:p>
    <w:p w14:paraId="03B300DD"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________________________________________________________         __________________</w:t>
      </w:r>
    </w:p>
    <w:p w14:paraId="0534C21B"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t xml:space="preserve">                                      CER (1 – 4)</w:t>
      </w:r>
    </w:p>
    <w:p w14:paraId="5407328A" w14:textId="77777777" w:rsidR="0013685F" w:rsidRPr="0013685F" w:rsidRDefault="0013685F" w:rsidP="0013685F">
      <w:pPr>
        <w:spacing w:after="0" w:line="276" w:lineRule="auto"/>
        <w:ind w:left="360"/>
        <w:contextualSpacing/>
        <w:rPr>
          <w:rFonts w:ascii="Times New Roman" w:eastAsia="Calibri" w:hAnsi="Times New Roman" w:cs="Times New Roman"/>
        </w:rPr>
      </w:pPr>
    </w:p>
    <w:p w14:paraId="332AC2D5" w14:textId="77777777" w:rsidR="0013685F" w:rsidRPr="0013685F" w:rsidRDefault="0013685F" w:rsidP="0013685F">
      <w:pPr>
        <w:numPr>
          <w:ilvl w:val="0"/>
          <w:numId w:val="14"/>
        </w:numPr>
        <w:spacing w:after="120" w:line="276" w:lineRule="auto"/>
        <w:contextualSpacing/>
        <w:rPr>
          <w:rFonts w:ascii="Times New Roman" w:eastAsia="Calibri" w:hAnsi="Times New Roman" w:cs="Times New Roman"/>
        </w:rPr>
      </w:pPr>
      <w:r w:rsidRPr="0013685F">
        <w:rPr>
          <w:rFonts w:ascii="Times New Roman" w:eastAsia="Calibri" w:hAnsi="Times New Roman" w:cs="Times New Roman"/>
        </w:rPr>
        <w:t>How well satisfied are you with your responses to No. 1 above?  Place a check next to the appropriate statement below:</w:t>
      </w:r>
    </w:p>
    <w:p w14:paraId="0A813209" w14:textId="77777777" w:rsidR="0013685F" w:rsidRPr="0013685F" w:rsidRDefault="0013685F" w:rsidP="0013685F">
      <w:pPr>
        <w:spacing w:before="120" w:after="120" w:line="240" w:lineRule="auto"/>
        <w:ind w:left="720"/>
        <w:contextualSpacing/>
        <w:rPr>
          <w:rFonts w:ascii="Times New Roman" w:eastAsia="Calibri" w:hAnsi="Times New Roman" w:cs="Times New Roman"/>
        </w:rPr>
      </w:pPr>
    </w:p>
    <w:p w14:paraId="19692FC8" w14:textId="77777777" w:rsidR="0013685F" w:rsidRPr="0013685F" w:rsidRDefault="0013685F" w:rsidP="0013685F">
      <w:pPr>
        <w:spacing w:before="120"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 xml:space="preserve">____Very satisfied </w:t>
      </w:r>
    </w:p>
    <w:p w14:paraId="735ABB15"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 xml:space="preserve">____Satisfied </w:t>
      </w:r>
    </w:p>
    <w:p w14:paraId="7AC81401"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 xml:space="preserve">____Not sure </w:t>
      </w:r>
    </w:p>
    <w:p w14:paraId="68B46279" w14:textId="77777777" w:rsidR="0013685F" w:rsidRPr="0013685F" w:rsidRDefault="0013685F" w:rsidP="0013685F">
      <w:pPr>
        <w:spacing w:after="12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 xml:space="preserve">____Dissatisfied </w:t>
      </w:r>
    </w:p>
    <w:p w14:paraId="6B329C63" w14:textId="77777777" w:rsidR="0013685F" w:rsidRPr="0013685F" w:rsidRDefault="0013685F" w:rsidP="0013685F">
      <w:p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____Very dissatisfied</w:t>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t>___________________</w:t>
      </w:r>
    </w:p>
    <w:p w14:paraId="0FA67967" w14:textId="77777777" w:rsidR="0013685F" w:rsidRPr="0013685F" w:rsidRDefault="0013685F" w:rsidP="0013685F">
      <w:pPr>
        <w:spacing w:after="12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r>
      <w:r w:rsidRPr="0013685F">
        <w:rPr>
          <w:rFonts w:ascii="Times New Roman" w:eastAsia="Calibri" w:hAnsi="Times New Roman" w:cs="Times New Roman"/>
        </w:rPr>
        <w:tab/>
        <w:t xml:space="preserve">                         SAT (1 – 5)</w:t>
      </w:r>
    </w:p>
    <w:p w14:paraId="008C2C94" w14:textId="77777777" w:rsidR="0013685F" w:rsidRPr="0013685F" w:rsidRDefault="0013685F" w:rsidP="0013685F">
      <w:pPr>
        <w:numPr>
          <w:ilvl w:val="0"/>
          <w:numId w:val="14"/>
        </w:numPr>
        <w:spacing w:after="120" w:line="240" w:lineRule="auto"/>
        <w:rPr>
          <w:rFonts w:ascii="Times New Roman" w:eastAsia="Calibri" w:hAnsi="Times New Roman" w:cs="Times New Roman"/>
        </w:rPr>
      </w:pPr>
      <w:r w:rsidRPr="0013685F">
        <w:rPr>
          <w:rFonts w:ascii="Times New Roman" w:eastAsia="Calibri" w:hAnsi="Times New Roman" w:cs="Times New Roman"/>
        </w:rPr>
        <w:t xml:space="preserve">Please circle True (T) or False (F) to the statements below </w:t>
      </w:r>
    </w:p>
    <w:p w14:paraId="1C96DA2C" w14:textId="77777777" w:rsidR="0013685F" w:rsidRPr="0013685F" w:rsidRDefault="0013685F" w:rsidP="0013685F">
      <w:pPr>
        <w:numPr>
          <w:ilvl w:val="0"/>
          <w:numId w:val="5"/>
        </w:num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T    F     If I had to make an occupational choice right now, I’m afraid I would make a bad choice.</w:t>
      </w:r>
    </w:p>
    <w:p w14:paraId="623C8A7F" w14:textId="77777777" w:rsidR="0013685F" w:rsidRPr="0013685F" w:rsidRDefault="0013685F" w:rsidP="0013685F">
      <w:pPr>
        <w:numPr>
          <w:ilvl w:val="0"/>
          <w:numId w:val="5"/>
        </w:num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T    F     Making up my mind about a career has been a long and difficult problem for me.</w:t>
      </w:r>
    </w:p>
    <w:p w14:paraId="479A1E8A" w14:textId="77777777" w:rsidR="0013685F" w:rsidRPr="0013685F" w:rsidRDefault="0013685F" w:rsidP="0013685F">
      <w:pPr>
        <w:numPr>
          <w:ilvl w:val="0"/>
          <w:numId w:val="5"/>
        </w:numPr>
        <w:spacing w:after="200" w:line="276" w:lineRule="auto"/>
        <w:ind w:left="720"/>
        <w:contextualSpacing/>
        <w:rPr>
          <w:rFonts w:ascii="Times New Roman" w:eastAsia="Calibri" w:hAnsi="Times New Roman" w:cs="Times New Roman"/>
        </w:rPr>
      </w:pPr>
      <w:r w:rsidRPr="0013685F">
        <w:rPr>
          <w:rFonts w:ascii="Times New Roman" w:eastAsia="Calibri" w:hAnsi="Times New Roman" w:cs="Times New Roman"/>
        </w:rPr>
        <w:t xml:space="preserve">T    F     I am confused about the whole problem of deciding on a career.  </w:t>
      </w:r>
    </w:p>
    <w:p w14:paraId="7E92619B" w14:textId="77777777" w:rsidR="0013685F" w:rsidRPr="0013685F" w:rsidRDefault="0013685F" w:rsidP="0013685F">
      <w:pPr>
        <w:spacing w:after="200" w:line="276" w:lineRule="auto"/>
        <w:ind w:left="7200"/>
        <w:contextualSpacing/>
        <w:rPr>
          <w:rFonts w:ascii="Times New Roman" w:eastAsia="Calibri" w:hAnsi="Times New Roman" w:cs="Times New Roman"/>
        </w:rPr>
      </w:pPr>
      <w:r w:rsidRPr="0013685F">
        <w:rPr>
          <w:rFonts w:ascii="Times New Roman" w:eastAsia="Calibri" w:hAnsi="Times New Roman" w:cs="Times New Roman"/>
        </w:rPr>
        <w:t>___________________</w:t>
      </w:r>
    </w:p>
    <w:p w14:paraId="50B77078" w14:textId="77777777" w:rsidR="0013685F" w:rsidRPr="0013685F" w:rsidRDefault="0013685F" w:rsidP="0013685F">
      <w:pPr>
        <w:spacing w:after="200" w:line="276" w:lineRule="auto"/>
        <w:contextualSpacing/>
        <w:rPr>
          <w:rFonts w:ascii="Times New Roman" w:eastAsia="Calibri" w:hAnsi="Times New Roman" w:cs="Times New Roman"/>
        </w:rPr>
      </w:pP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sz w:val="20"/>
          <w:szCs w:val="20"/>
        </w:rPr>
        <w:tab/>
      </w:r>
      <w:r w:rsidRPr="0013685F">
        <w:rPr>
          <w:rFonts w:ascii="Times New Roman" w:eastAsia="Calibri" w:hAnsi="Times New Roman" w:cs="Times New Roman"/>
        </w:rPr>
        <w:t xml:space="preserve">                       CLA (0 – 3)</w:t>
      </w:r>
    </w:p>
    <w:p w14:paraId="28627A7F" w14:textId="77777777" w:rsidR="0013685F" w:rsidRPr="0013685F" w:rsidRDefault="0013685F" w:rsidP="0013685F">
      <w:pPr>
        <w:spacing w:after="120" w:line="240" w:lineRule="auto"/>
        <w:contextualSpacing/>
        <w:rPr>
          <w:rFonts w:ascii="Times New Roman" w:eastAsia="Calibri" w:hAnsi="Times New Roman" w:cs="Times New Roman"/>
        </w:rPr>
      </w:pPr>
    </w:p>
    <w:p w14:paraId="650217E0" w14:textId="77777777" w:rsidR="0013685F" w:rsidRPr="0013685F" w:rsidRDefault="0013685F" w:rsidP="0013685F">
      <w:pPr>
        <w:spacing w:after="0" w:line="276" w:lineRule="auto"/>
        <w:contextualSpacing/>
        <w:rPr>
          <w:rFonts w:ascii="Times New Roman" w:eastAsia="Calibri" w:hAnsi="Times New Roman" w:cs="Times New Roman"/>
        </w:rPr>
      </w:pPr>
      <w:r w:rsidRPr="0013685F">
        <w:rPr>
          <w:rFonts w:ascii="Times New Roman" w:eastAsia="Calibri" w:hAnsi="Times New Roman" w:cs="Times New Roman"/>
        </w:rPr>
        <w:t xml:space="preserve">                                                                                                                                  ____________________</w:t>
      </w:r>
    </w:p>
    <w:p w14:paraId="1C5ADFFE" w14:textId="77777777" w:rsidR="0013685F" w:rsidRPr="0013685F" w:rsidRDefault="0013685F" w:rsidP="0013685F">
      <w:pPr>
        <w:tabs>
          <w:tab w:val="left" w:pos="7260"/>
        </w:tabs>
        <w:spacing w:after="120" w:line="276" w:lineRule="auto"/>
        <w:contextualSpacing/>
        <w:rPr>
          <w:rFonts w:ascii="Times New Roman" w:eastAsia="Calibri" w:hAnsi="Times New Roman" w:cs="Times New Roman"/>
        </w:rPr>
      </w:pPr>
      <w:r w:rsidRPr="0013685F">
        <w:rPr>
          <w:rFonts w:ascii="Times New Roman" w:eastAsia="Calibri" w:hAnsi="Times New Roman" w:cs="Times New Roman"/>
          <w:sz w:val="20"/>
          <w:szCs w:val="20"/>
        </w:rPr>
        <w:tab/>
        <w:t xml:space="preserve">           </w:t>
      </w:r>
      <w:r w:rsidRPr="0013685F">
        <w:rPr>
          <w:rFonts w:ascii="Times New Roman" w:eastAsia="Calibri" w:hAnsi="Times New Roman" w:cs="Times New Roman"/>
        </w:rPr>
        <w:t>TOT (2 – 12)</w:t>
      </w:r>
    </w:p>
    <w:p w14:paraId="654FD12A" w14:textId="77777777" w:rsidR="0013685F" w:rsidRPr="0013685F" w:rsidRDefault="0013685F" w:rsidP="0013685F">
      <w:pPr>
        <w:spacing w:after="0" w:line="240" w:lineRule="auto"/>
        <w:ind w:left="432"/>
        <w:rPr>
          <w:rFonts w:ascii="Calibri" w:eastAsia="Calibri" w:hAnsi="Calibri" w:cs="Times New Roman"/>
          <w:sz w:val="16"/>
          <w:szCs w:val="16"/>
        </w:rPr>
      </w:pPr>
      <w:r w:rsidRPr="0013685F">
        <w:rPr>
          <w:rFonts w:ascii="Calibri" w:eastAsia="Calibri" w:hAnsi="Calibri" w:cs="Times New Roman"/>
          <w:sz w:val="16"/>
          <w:szCs w:val="16"/>
        </w:rPr>
        <w:t>*The CSI is published by the Florida State University Libraries under a Creative Commons Attribution-No Derivatives 4.0 license, allowing any reader to copy and distribute the CSI content without permission of the authors or the Florida State University Libraries, provided that the authors of the content are given proper attribution and that the content is not modified in any way.</w:t>
      </w:r>
    </w:p>
    <w:p w14:paraId="42181372" w14:textId="77777777" w:rsidR="0013685F" w:rsidRPr="0013685F" w:rsidRDefault="0013685F" w:rsidP="0013685F">
      <w:pPr>
        <w:spacing w:before="120" w:after="0" w:line="240" w:lineRule="auto"/>
        <w:ind w:left="432"/>
        <w:jc w:val="center"/>
        <w:rPr>
          <w:rFonts w:ascii="Calibri" w:eastAsia="Calibri" w:hAnsi="Calibri" w:cs="Times New Roman"/>
          <w:sz w:val="16"/>
          <w:szCs w:val="16"/>
        </w:rPr>
      </w:pPr>
      <w:r w:rsidRPr="0013685F">
        <w:rPr>
          <w:rFonts w:ascii="Calibri" w:eastAsia="Calibri" w:hAnsi="Calibri" w:cs="Times New Roman"/>
          <w:noProof/>
          <w:sz w:val="16"/>
          <w:szCs w:val="16"/>
        </w:rPr>
        <w:drawing>
          <wp:inline distT="0" distB="0" distL="0" distR="0" wp14:anchorId="3EB1A989" wp14:editId="40C1C1BD">
            <wp:extent cx="542925" cy="238125"/>
            <wp:effectExtent l="0" t="0" r="0" b="0"/>
            <wp:docPr id="10" name="Picture 2"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d/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p w14:paraId="23F53D11" w14:textId="30AED86D" w:rsidR="0013685F" w:rsidRDefault="0013685F" w:rsidP="009330FC">
      <w:pPr>
        <w:spacing w:after="0" w:line="360" w:lineRule="auto"/>
        <w:ind w:left="720" w:hanging="720"/>
        <w:mirrorIndents/>
        <w:rPr>
          <w:rFonts w:ascii="Times New Roman" w:hAnsi="Times New Roman" w:cs="Times New Roman"/>
        </w:rPr>
      </w:pPr>
    </w:p>
    <w:sectPr w:rsidR="0013685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9FD6" w14:textId="77777777" w:rsidR="006A548C" w:rsidRDefault="006A548C" w:rsidP="00FC535E">
      <w:pPr>
        <w:spacing w:after="0" w:line="240" w:lineRule="auto"/>
      </w:pPr>
      <w:r>
        <w:separator/>
      </w:r>
    </w:p>
  </w:endnote>
  <w:endnote w:type="continuationSeparator" w:id="0">
    <w:p w14:paraId="039CBA3D" w14:textId="77777777" w:rsidR="006A548C" w:rsidRDefault="006A548C" w:rsidP="00FC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BaskervilleStd-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F58D" w14:textId="77777777" w:rsidR="006A548C" w:rsidRDefault="006A548C" w:rsidP="00FC535E">
      <w:pPr>
        <w:spacing w:after="0" w:line="240" w:lineRule="auto"/>
      </w:pPr>
      <w:r>
        <w:separator/>
      </w:r>
    </w:p>
  </w:footnote>
  <w:footnote w:type="continuationSeparator" w:id="0">
    <w:p w14:paraId="7E369D16" w14:textId="77777777" w:rsidR="006A548C" w:rsidRDefault="006A548C" w:rsidP="00FC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67FA" w14:textId="4319EEAE" w:rsidR="00FC535E" w:rsidRDefault="00FC535E" w:rsidP="00FC535E">
    <w:pPr>
      <w:pStyle w:val="Header"/>
    </w:pPr>
    <w:r>
      <w:t xml:space="preserve">CSI-CCI </w:t>
    </w:r>
    <w:r>
      <w:tab/>
    </w:r>
    <w:r>
      <w:tab/>
    </w:r>
    <w:sdt>
      <w:sdtPr>
        <w:id w:val="-757362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3E7A">
          <w:rPr>
            <w:noProof/>
          </w:rPr>
          <w:t>13</w:t>
        </w:r>
        <w:r>
          <w:rPr>
            <w:noProof/>
          </w:rPr>
          <w:fldChar w:fldCharType="end"/>
        </w:r>
      </w:sdtContent>
    </w:sdt>
  </w:p>
  <w:p w14:paraId="5BE3C51D" w14:textId="77777777" w:rsidR="00FC535E" w:rsidRDefault="00FC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3038"/>
    <w:multiLevelType w:val="hybridMultilevel"/>
    <w:tmpl w:val="E504698A"/>
    <w:lvl w:ilvl="0" w:tplc="77EADF80">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2E75C76"/>
    <w:multiLevelType w:val="hybridMultilevel"/>
    <w:tmpl w:val="E5381214"/>
    <w:lvl w:ilvl="0" w:tplc="E1C861B6">
      <w:start w:val="1"/>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351EB"/>
    <w:multiLevelType w:val="hybridMultilevel"/>
    <w:tmpl w:val="C246841C"/>
    <w:lvl w:ilvl="0" w:tplc="9634CB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08787F"/>
    <w:multiLevelType w:val="hybridMultilevel"/>
    <w:tmpl w:val="88D4C230"/>
    <w:lvl w:ilvl="0" w:tplc="B57A7D3A">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22F58"/>
    <w:multiLevelType w:val="multilevel"/>
    <w:tmpl w:val="E17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91C21"/>
    <w:multiLevelType w:val="multilevel"/>
    <w:tmpl w:val="C30E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555BE7"/>
    <w:multiLevelType w:val="hybridMultilevel"/>
    <w:tmpl w:val="F43058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7D2C95"/>
    <w:multiLevelType w:val="hybridMultilevel"/>
    <w:tmpl w:val="22FA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35AC2"/>
    <w:multiLevelType w:val="hybridMultilevel"/>
    <w:tmpl w:val="E7D0BC4C"/>
    <w:lvl w:ilvl="0" w:tplc="20FA7F68">
      <w:start w:val="1"/>
      <w:numFmt w:val="decimal"/>
      <w:lvlText w:val="(%1)"/>
      <w:lvlJc w:val="left"/>
      <w:pPr>
        <w:ind w:left="1080" w:hanging="360"/>
      </w:pPr>
      <w:rPr>
        <w:rFonts w:hint="default"/>
        <w:color w:val="231F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0B4414"/>
    <w:multiLevelType w:val="multilevel"/>
    <w:tmpl w:val="E64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37554"/>
    <w:multiLevelType w:val="hybridMultilevel"/>
    <w:tmpl w:val="DC568ED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4F4B6A"/>
    <w:multiLevelType w:val="hybridMultilevel"/>
    <w:tmpl w:val="2ACA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62B45"/>
    <w:multiLevelType w:val="hybridMultilevel"/>
    <w:tmpl w:val="C58C07F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1C43924"/>
    <w:multiLevelType w:val="hybridMultilevel"/>
    <w:tmpl w:val="FFEA5A1C"/>
    <w:lvl w:ilvl="0" w:tplc="B2FC0764">
      <w:start w:val="7"/>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94555"/>
    <w:multiLevelType w:val="hybridMultilevel"/>
    <w:tmpl w:val="9DBA6158"/>
    <w:lvl w:ilvl="0" w:tplc="9BDCF65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53C4F10"/>
    <w:multiLevelType w:val="multilevel"/>
    <w:tmpl w:val="BB6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1062A"/>
    <w:multiLevelType w:val="multilevel"/>
    <w:tmpl w:val="42DC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16"/>
  </w:num>
  <w:num w:numId="5">
    <w:abstractNumId w:val="12"/>
  </w:num>
  <w:num w:numId="6">
    <w:abstractNumId w:val="10"/>
  </w:num>
  <w:num w:numId="7">
    <w:abstractNumId w:val="0"/>
  </w:num>
  <w:num w:numId="8">
    <w:abstractNumId w:val="14"/>
  </w:num>
  <w:num w:numId="9">
    <w:abstractNumId w:val="7"/>
  </w:num>
  <w:num w:numId="10">
    <w:abstractNumId w:val="1"/>
  </w:num>
  <w:num w:numId="11">
    <w:abstractNumId w:val="8"/>
  </w:num>
  <w:num w:numId="12">
    <w:abstractNumId w:val="2"/>
  </w:num>
  <w:num w:numId="13">
    <w:abstractNumId w:val="6"/>
  </w:num>
  <w:num w:numId="14">
    <w:abstractNumId w:val="11"/>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MLcwMDIwNjEzNDRQ0lEKTi0uzszPAykwrAUASQPmFSwAAAA="/>
  </w:docVars>
  <w:rsids>
    <w:rsidRoot w:val="00F72AF3"/>
    <w:rsid w:val="000034F8"/>
    <w:rsid w:val="00031B54"/>
    <w:rsid w:val="0003272C"/>
    <w:rsid w:val="00046F09"/>
    <w:rsid w:val="000475C2"/>
    <w:rsid w:val="00072ACC"/>
    <w:rsid w:val="00073436"/>
    <w:rsid w:val="00087EE5"/>
    <w:rsid w:val="00097CD7"/>
    <w:rsid w:val="000A20BC"/>
    <w:rsid w:val="000A2BC7"/>
    <w:rsid w:val="000B4514"/>
    <w:rsid w:val="000E775B"/>
    <w:rsid w:val="000F00FA"/>
    <w:rsid w:val="000F11BC"/>
    <w:rsid w:val="000F3A48"/>
    <w:rsid w:val="000F586E"/>
    <w:rsid w:val="001305A8"/>
    <w:rsid w:val="0013685F"/>
    <w:rsid w:val="001536BC"/>
    <w:rsid w:val="0017154B"/>
    <w:rsid w:val="00177EE0"/>
    <w:rsid w:val="00192F31"/>
    <w:rsid w:val="001C447B"/>
    <w:rsid w:val="001D2DA2"/>
    <w:rsid w:val="001D6814"/>
    <w:rsid w:val="001E1892"/>
    <w:rsid w:val="001E3FB8"/>
    <w:rsid w:val="002010C6"/>
    <w:rsid w:val="002035D9"/>
    <w:rsid w:val="00217DA7"/>
    <w:rsid w:val="002346F9"/>
    <w:rsid w:val="00246CBC"/>
    <w:rsid w:val="002536D7"/>
    <w:rsid w:val="00260405"/>
    <w:rsid w:val="00261A69"/>
    <w:rsid w:val="00294F75"/>
    <w:rsid w:val="002A57B1"/>
    <w:rsid w:val="002B3184"/>
    <w:rsid w:val="002C2CF4"/>
    <w:rsid w:val="002C60F9"/>
    <w:rsid w:val="002C661C"/>
    <w:rsid w:val="002E3BFE"/>
    <w:rsid w:val="002E3CB8"/>
    <w:rsid w:val="002F2992"/>
    <w:rsid w:val="00341F25"/>
    <w:rsid w:val="003444D0"/>
    <w:rsid w:val="00356D18"/>
    <w:rsid w:val="00375C28"/>
    <w:rsid w:val="00394AEF"/>
    <w:rsid w:val="003959D7"/>
    <w:rsid w:val="003B028D"/>
    <w:rsid w:val="003B312A"/>
    <w:rsid w:val="003C044E"/>
    <w:rsid w:val="003C527E"/>
    <w:rsid w:val="003E07C9"/>
    <w:rsid w:val="003E0ED1"/>
    <w:rsid w:val="003E1E52"/>
    <w:rsid w:val="003E4155"/>
    <w:rsid w:val="003F2778"/>
    <w:rsid w:val="00400265"/>
    <w:rsid w:val="00434B24"/>
    <w:rsid w:val="004A0165"/>
    <w:rsid w:val="004A615A"/>
    <w:rsid w:val="004B166D"/>
    <w:rsid w:val="004B4578"/>
    <w:rsid w:val="004D1C64"/>
    <w:rsid w:val="004E29CE"/>
    <w:rsid w:val="004E4738"/>
    <w:rsid w:val="004E5CD7"/>
    <w:rsid w:val="004F06CB"/>
    <w:rsid w:val="004F73DD"/>
    <w:rsid w:val="00502BFA"/>
    <w:rsid w:val="00504C9D"/>
    <w:rsid w:val="0051620B"/>
    <w:rsid w:val="00524A28"/>
    <w:rsid w:val="0052720B"/>
    <w:rsid w:val="00535F94"/>
    <w:rsid w:val="005452D2"/>
    <w:rsid w:val="00546D9C"/>
    <w:rsid w:val="00551075"/>
    <w:rsid w:val="00563A3D"/>
    <w:rsid w:val="00584C24"/>
    <w:rsid w:val="00593282"/>
    <w:rsid w:val="005935FB"/>
    <w:rsid w:val="005939CF"/>
    <w:rsid w:val="005C0918"/>
    <w:rsid w:val="005E4208"/>
    <w:rsid w:val="00604555"/>
    <w:rsid w:val="00606F88"/>
    <w:rsid w:val="006215D9"/>
    <w:rsid w:val="006274B4"/>
    <w:rsid w:val="00631582"/>
    <w:rsid w:val="0064112E"/>
    <w:rsid w:val="00643E7A"/>
    <w:rsid w:val="0065415A"/>
    <w:rsid w:val="00673916"/>
    <w:rsid w:val="006753C5"/>
    <w:rsid w:val="0069764A"/>
    <w:rsid w:val="006A548C"/>
    <w:rsid w:val="006B3A86"/>
    <w:rsid w:val="006B4DFA"/>
    <w:rsid w:val="006B7143"/>
    <w:rsid w:val="006C05B1"/>
    <w:rsid w:val="006C51D8"/>
    <w:rsid w:val="006E6688"/>
    <w:rsid w:val="006F20E1"/>
    <w:rsid w:val="00706AFD"/>
    <w:rsid w:val="00716E12"/>
    <w:rsid w:val="0072296F"/>
    <w:rsid w:val="00751B1D"/>
    <w:rsid w:val="00754D96"/>
    <w:rsid w:val="0075792B"/>
    <w:rsid w:val="00764A80"/>
    <w:rsid w:val="00770675"/>
    <w:rsid w:val="00784D1F"/>
    <w:rsid w:val="007A23D4"/>
    <w:rsid w:val="007D783C"/>
    <w:rsid w:val="007D7D5B"/>
    <w:rsid w:val="007E6643"/>
    <w:rsid w:val="007F73A8"/>
    <w:rsid w:val="00804613"/>
    <w:rsid w:val="00810ACD"/>
    <w:rsid w:val="0081375C"/>
    <w:rsid w:val="00830027"/>
    <w:rsid w:val="008438E3"/>
    <w:rsid w:val="00872AB8"/>
    <w:rsid w:val="008B5DCE"/>
    <w:rsid w:val="008B764D"/>
    <w:rsid w:val="008E59AA"/>
    <w:rsid w:val="008F028C"/>
    <w:rsid w:val="008F0BBD"/>
    <w:rsid w:val="00903334"/>
    <w:rsid w:val="0092652F"/>
    <w:rsid w:val="00927FF3"/>
    <w:rsid w:val="0093056D"/>
    <w:rsid w:val="009330FC"/>
    <w:rsid w:val="00942F3D"/>
    <w:rsid w:val="00950850"/>
    <w:rsid w:val="00952D93"/>
    <w:rsid w:val="009562B6"/>
    <w:rsid w:val="00967C4C"/>
    <w:rsid w:val="00972B86"/>
    <w:rsid w:val="009A373F"/>
    <w:rsid w:val="009C3CCC"/>
    <w:rsid w:val="009D7A15"/>
    <w:rsid w:val="009E2407"/>
    <w:rsid w:val="009F7449"/>
    <w:rsid w:val="00A0235D"/>
    <w:rsid w:val="00A0686A"/>
    <w:rsid w:val="00A1451A"/>
    <w:rsid w:val="00A176D0"/>
    <w:rsid w:val="00A247C1"/>
    <w:rsid w:val="00A26CE0"/>
    <w:rsid w:val="00A47BDB"/>
    <w:rsid w:val="00A74862"/>
    <w:rsid w:val="00A833DF"/>
    <w:rsid w:val="00A9095C"/>
    <w:rsid w:val="00A92794"/>
    <w:rsid w:val="00AA524B"/>
    <w:rsid w:val="00AA52B0"/>
    <w:rsid w:val="00AB32EF"/>
    <w:rsid w:val="00AB4027"/>
    <w:rsid w:val="00AC1F88"/>
    <w:rsid w:val="00B12994"/>
    <w:rsid w:val="00B551DC"/>
    <w:rsid w:val="00B75078"/>
    <w:rsid w:val="00B90F42"/>
    <w:rsid w:val="00B92156"/>
    <w:rsid w:val="00B93643"/>
    <w:rsid w:val="00BA6C5B"/>
    <w:rsid w:val="00BB0FCB"/>
    <w:rsid w:val="00BC3D42"/>
    <w:rsid w:val="00BD0F62"/>
    <w:rsid w:val="00BD1382"/>
    <w:rsid w:val="00BF02D9"/>
    <w:rsid w:val="00C0047D"/>
    <w:rsid w:val="00C02C1A"/>
    <w:rsid w:val="00C02CA2"/>
    <w:rsid w:val="00C100DE"/>
    <w:rsid w:val="00C25655"/>
    <w:rsid w:val="00C564A9"/>
    <w:rsid w:val="00C57F28"/>
    <w:rsid w:val="00C62648"/>
    <w:rsid w:val="00C632BE"/>
    <w:rsid w:val="00C751BA"/>
    <w:rsid w:val="00C90D30"/>
    <w:rsid w:val="00C94832"/>
    <w:rsid w:val="00C94BF1"/>
    <w:rsid w:val="00CA4CC5"/>
    <w:rsid w:val="00CB0FAC"/>
    <w:rsid w:val="00CC3FB2"/>
    <w:rsid w:val="00CD59C4"/>
    <w:rsid w:val="00CE0118"/>
    <w:rsid w:val="00CE2200"/>
    <w:rsid w:val="00CE6F6E"/>
    <w:rsid w:val="00D04B8F"/>
    <w:rsid w:val="00D125CF"/>
    <w:rsid w:val="00D16D20"/>
    <w:rsid w:val="00D17846"/>
    <w:rsid w:val="00D2188A"/>
    <w:rsid w:val="00D31B13"/>
    <w:rsid w:val="00D42540"/>
    <w:rsid w:val="00D43692"/>
    <w:rsid w:val="00D52412"/>
    <w:rsid w:val="00D60395"/>
    <w:rsid w:val="00D7107A"/>
    <w:rsid w:val="00D800F0"/>
    <w:rsid w:val="00D841B8"/>
    <w:rsid w:val="00D87BB9"/>
    <w:rsid w:val="00D95227"/>
    <w:rsid w:val="00DC0E6E"/>
    <w:rsid w:val="00DC77AE"/>
    <w:rsid w:val="00DE3605"/>
    <w:rsid w:val="00DE438F"/>
    <w:rsid w:val="00DE6A15"/>
    <w:rsid w:val="00DE71EE"/>
    <w:rsid w:val="00E06E8C"/>
    <w:rsid w:val="00E20281"/>
    <w:rsid w:val="00E35022"/>
    <w:rsid w:val="00E3591D"/>
    <w:rsid w:val="00E36989"/>
    <w:rsid w:val="00E43750"/>
    <w:rsid w:val="00E77C76"/>
    <w:rsid w:val="00EC50AA"/>
    <w:rsid w:val="00EC5AFE"/>
    <w:rsid w:val="00ED5525"/>
    <w:rsid w:val="00F0133E"/>
    <w:rsid w:val="00F6122B"/>
    <w:rsid w:val="00F62287"/>
    <w:rsid w:val="00F72AF3"/>
    <w:rsid w:val="00F82E9D"/>
    <w:rsid w:val="00F92C07"/>
    <w:rsid w:val="00FC1085"/>
    <w:rsid w:val="00FC535E"/>
    <w:rsid w:val="00FE07B9"/>
    <w:rsid w:val="00FE34D8"/>
    <w:rsid w:val="00FE661D"/>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ABDBE"/>
  <w15:chartTrackingRefBased/>
  <w15:docId w15:val="{6C1DCE37-77E9-4CF4-AE57-1FCA4B81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3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36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330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72AF3"/>
    <w:pPr>
      <w:widowControl w:val="0"/>
      <w:spacing w:after="0" w:line="360" w:lineRule="auto"/>
    </w:pPr>
    <w:rPr>
      <w:rFonts w:ascii="Times New Roman" w:eastAsia="NewBaskervilleStd-Roman" w:hAnsi="Times New Roman" w:cs="Times New Roman"/>
      <w:color w:val="231F20"/>
      <w:sz w:val="24"/>
      <w:szCs w:val="24"/>
      <w:lang w:val="x-none" w:eastAsia="x-none"/>
    </w:rPr>
  </w:style>
  <w:style w:type="character" w:customStyle="1" w:styleId="BodyTextChar">
    <w:name w:val="Body Text Char"/>
    <w:basedOn w:val="DefaultParagraphFont"/>
    <w:link w:val="BodyText"/>
    <w:uiPriority w:val="1"/>
    <w:semiHidden/>
    <w:rsid w:val="00F72AF3"/>
    <w:rPr>
      <w:rFonts w:ascii="Times New Roman" w:eastAsia="NewBaskervilleStd-Roman" w:hAnsi="Times New Roman" w:cs="Times New Roman"/>
      <w:color w:val="231F20"/>
      <w:sz w:val="24"/>
      <w:szCs w:val="24"/>
      <w:lang w:val="x-none" w:eastAsia="x-none"/>
    </w:rPr>
  </w:style>
  <w:style w:type="paragraph" w:customStyle="1" w:styleId="xxxxxmsonormal">
    <w:name w:val="x_x_x_xxmsonormal"/>
    <w:basedOn w:val="Normal"/>
    <w:rsid w:val="00046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msolistparagraph">
    <w:name w:val="x_x_x_xxmsolistparagraph"/>
    <w:basedOn w:val="Normal"/>
    <w:rsid w:val="00046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msonormal"/>
    <w:basedOn w:val="Normal"/>
    <w:rsid w:val="00046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C07"/>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C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5E"/>
  </w:style>
  <w:style w:type="paragraph" w:styleId="Footer">
    <w:name w:val="footer"/>
    <w:basedOn w:val="Normal"/>
    <w:link w:val="FooterChar"/>
    <w:uiPriority w:val="99"/>
    <w:unhideWhenUsed/>
    <w:rsid w:val="00FC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5E"/>
  </w:style>
  <w:style w:type="paragraph" w:styleId="BalloonText">
    <w:name w:val="Balloon Text"/>
    <w:basedOn w:val="Normal"/>
    <w:link w:val="BalloonTextChar"/>
    <w:uiPriority w:val="99"/>
    <w:semiHidden/>
    <w:unhideWhenUsed/>
    <w:rsid w:val="00AA5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B0"/>
    <w:rPr>
      <w:rFonts w:ascii="Segoe UI" w:hAnsi="Segoe UI" w:cs="Segoe UI"/>
      <w:sz w:val="18"/>
      <w:szCs w:val="18"/>
    </w:rPr>
  </w:style>
  <w:style w:type="character" w:styleId="Hyperlink">
    <w:name w:val="Hyperlink"/>
    <w:rsid w:val="00E43750"/>
    <w:rPr>
      <w:color w:val="0000FF"/>
      <w:u w:val="single"/>
    </w:rPr>
  </w:style>
  <w:style w:type="paragraph" w:styleId="NormalWeb">
    <w:name w:val="Normal (Web)"/>
    <w:basedOn w:val="Normal"/>
    <w:uiPriority w:val="99"/>
    <w:rsid w:val="00E43750"/>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UnresolvedMention1">
    <w:name w:val="Unresolved Mention1"/>
    <w:basedOn w:val="DefaultParagraphFont"/>
    <w:uiPriority w:val="99"/>
    <w:semiHidden/>
    <w:unhideWhenUsed/>
    <w:rsid w:val="001D2DA2"/>
    <w:rPr>
      <w:color w:val="605E5C"/>
      <w:shd w:val="clear" w:color="auto" w:fill="E1DFDD"/>
    </w:rPr>
  </w:style>
  <w:style w:type="character" w:styleId="FollowedHyperlink">
    <w:name w:val="FollowedHyperlink"/>
    <w:basedOn w:val="DefaultParagraphFont"/>
    <w:uiPriority w:val="99"/>
    <w:semiHidden/>
    <w:unhideWhenUsed/>
    <w:rsid w:val="002B3184"/>
    <w:rPr>
      <w:color w:val="954F72" w:themeColor="followedHyperlink"/>
      <w:u w:val="single"/>
    </w:rPr>
  </w:style>
  <w:style w:type="character" w:customStyle="1" w:styleId="t">
    <w:name w:val="t"/>
    <w:basedOn w:val="DefaultParagraphFont"/>
    <w:rsid w:val="00E06E8C"/>
  </w:style>
  <w:style w:type="character" w:styleId="Emphasis">
    <w:name w:val="Emphasis"/>
    <w:basedOn w:val="DefaultParagraphFont"/>
    <w:uiPriority w:val="20"/>
    <w:qFormat/>
    <w:rsid w:val="0092652F"/>
    <w:rPr>
      <w:i/>
      <w:iCs/>
    </w:rPr>
  </w:style>
  <w:style w:type="character" w:customStyle="1" w:styleId="nlmyear">
    <w:name w:val="nlm_year"/>
    <w:basedOn w:val="DefaultParagraphFont"/>
    <w:rsid w:val="00CB0FAC"/>
  </w:style>
  <w:style w:type="character" w:customStyle="1" w:styleId="nlmpublisher-loc">
    <w:name w:val="nlm_publisher-loc"/>
    <w:basedOn w:val="DefaultParagraphFont"/>
    <w:rsid w:val="00CB0FAC"/>
  </w:style>
  <w:style w:type="character" w:customStyle="1" w:styleId="nlmpublisher-name">
    <w:name w:val="nlm_publisher-name"/>
    <w:basedOn w:val="DefaultParagraphFont"/>
    <w:rsid w:val="00CB0FAC"/>
  </w:style>
  <w:style w:type="paragraph" w:customStyle="1" w:styleId="ColorfulList-Accent11">
    <w:name w:val="Colorful List - Accent 11"/>
    <w:basedOn w:val="Normal"/>
    <w:uiPriority w:val="34"/>
    <w:qFormat/>
    <w:rsid w:val="00FE7B29"/>
    <w:pPr>
      <w:spacing w:after="200" w:line="276" w:lineRule="auto"/>
      <w:ind w:left="720"/>
      <w:contextualSpacing/>
    </w:pPr>
    <w:rPr>
      <w:rFonts w:ascii="Calibri" w:eastAsia="Calibri" w:hAnsi="Calibri" w:cs="Times New Roman"/>
    </w:rPr>
  </w:style>
  <w:style w:type="character" w:customStyle="1" w:styleId="nlmarticle-title">
    <w:name w:val="nlm_article-title"/>
    <w:basedOn w:val="DefaultParagraphFont"/>
    <w:rsid w:val="009330FC"/>
  </w:style>
  <w:style w:type="character" w:customStyle="1" w:styleId="Heading1Char">
    <w:name w:val="Heading 1 Char"/>
    <w:basedOn w:val="DefaultParagraphFont"/>
    <w:link w:val="Heading1"/>
    <w:uiPriority w:val="9"/>
    <w:rsid w:val="009330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330FC"/>
    <w:rPr>
      <w:rFonts w:ascii="Times New Roman" w:eastAsia="Times New Roman" w:hAnsi="Times New Roman" w:cs="Times New Roman"/>
      <w:b/>
      <w:bCs/>
      <w:sz w:val="24"/>
      <w:szCs w:val="24"/>
    </w:rPr>
  </w:style>
  <w:style w:type="character" w:customStyle="1" w:styleId="contribdegrees">
    <w:name w:val="contribdegrees"/>
    <w:basedOn w:val="DefaultParagraphFont"/>
    <w:rsid w:val="009330FC"/>
  </w:style>
  <w:style w:type="character" w:customStyle="1" w:styleId="publicationcontentepubdate">
    <w:name w:val="publicationcontentepubdate"/>
    <w:basedOn w:val="DefaultParagraphFont"/>
    <w:rsid w:val="009330FC"/>
  </w:style>
  <w:style w:type="character" w:customStyle="1" w:styleId="articletype">
    <w:name w:val="articletype"/>
    <w:basedOn w:val="DefaultParagraphFont"/>
    <w:rsid w:val="009330FC"/>
  </w:style>
  <w:style w:type="character" w:styleId="Strong">
    <w:name w:val="Strong"/>
    <w:basedOn w:val="DefaultParagraphFont"/>
    <w:uiPriority w:val="22"/>
    <w:qFormat/>
    <w:rsid w:val="00D841B8"/>
    <w:rPr>
      <w:b/>
      <w:bCs/>
    </w:rPr>
  </w:style>
  <w:style w:type="character" w:customStyle="1" w:styleId="Heading2Char">
    <w:name w:val="Heading 2 Char"/>
    <w:basedOn w:val="DefaultParagraphFont"/>
    <w:link w:val="Heading2"/>
    <w:uiPriority w:val="9"/>
    <w:semiHidden/>
    <w:rsid w:val="001536B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E71EE"/>
    <w:rPr>
      <w:sz w:val="16"/>
      <w:szCs w:val="16"/>
    </w:rPr>
  </w:style>
  <w:style w:type="paragraph" w:styleId="CommentText">
    <w:name w:val="annotation text"/>
    <w:basedOn w:val="Normal"/>
    <w:link w:val="CommentTextChar"/>
    <w:uiPriority w:val="99"/>
    <w:semiHidden/>
    <w:unhideWhenUsed/>
    <w:rsid w:val="00DE71EE"/>
    <w:pPr>
      <w:spacing w:line="240" w:lineRule="auto"/>
    </w:pPr>
    <w:rPr>
      <w:sz w:val="20"/>
      <w:szCs w:val="20"/>
    </w:rPr>
  </w:style>
  <w:style w:type="character" w:customStyle="1" w:styleId="CommentTextChar">
    <w:name w:val="Comment Text Char"/>
    <w:basedOn w:val="DefaultParagraphFont"/>
    <w:link w:val="CommentText"/>
    <w:uiPriority w:val="99"/>
    <w:semiHidden/>
    <w:rsid w:val="00DE71EE"/>
    <w:rPr>
      <w:sz w:val="20"/>
      <w:szCs w:val="20"/>
    </w:rPr>
  </w:style>
  <w:style w:type="paragraph" w:styleId="CommentSubject">
    <w:name w:val="annotation subject"/>
    <w:basedOn w:val="CommentText"/>
    <w:next w:val="CommentText"/>
    <w:link w:val="CommentSubjectChar"/>
    <w:uiPriority w:val="99"/>
    <w:semiHidden/>
    <w:unhideWhenUsed/>
    <w:rsid w:val="00DE71EE"/>
    <w:rPr>
      <w:b/>
      <w:bCs/>
    </w:rPr>
  </w:style>
  <w:style w:type="character" w:customStyle="1" w:styleId="CommentSubjectChar">
    <w:name w:val="Comment Subject Char"/>
    <w:basedOn w:val="CommentTextChar"/>
    <w:link w:val="CommentSubject"/>
    <w:uiPriority w:val="99"/>
    <w:semiHidden/>
    <w:rsid w:val="00DE71EE"/>
    <w:rPr>
      <w:b/>
      <w:bCs/>
      <w:sz w:val="20"/>
      <w:szCs w:val="20"/>
    </w:rPr>
  </w:style>
  <w:style w:type="character" w:customStyle="1" w:styleId="apple-converted-space">
    <w:name w:val="apple-converted-space"/>
    <w:basedOn w:val="DefaultParagraphFont"/>
    <w:rsid w:val="00DE71EE"/>
  </w:style>
  <w:style w:type="character" w:styleId="UnresolvedMention">
    <w:name w:val="Unresolved Mention"/>
    <w:basedOn w:val="DefaultParagraphFont"/>
    <w:uiPriority w:val="99"/>
    <w:semiHidden/>
    <w:unhideWhenUsed/>
    <w:rsid w:val="0025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8906">
      <w:bodyDiv w:val="1"/>
      <w:marLeft w:val="0"/>
      <w:marRight w:val="0"/>
      <w:marTop w:val="0"/>
      <w:marBottom w:val="0"/>
      <w:divBdr>
        <w:top w:val="none" w:sz="0" w:space="0" w:color="auto"/>
        <w:left w:val="none" w:sz="0" w:space="0" w:color="auto"/>
        <w:bottom w:val="none" w:sz="0" w:space="0" w:color="auto"/>
        <w:right w:val="none" w:sz="0" w:space="0" w:color="auto"/>
      </w:divBdr>
      <w:divsChild>
        <w:div w:id="972254230">
          <w:marLeft w:val="0"/>
          <w:marRight w:val="0"/>
          <w:marTop w:val="0"/>
          <w:marBottom w:val="0"/>
          <w:divBdr>
            <w:top w:val="none" w:sz="0" w:space="0" w:color="auto"/>
            <w:left w:val="none" w:sz="0" w:space="0" w:color="auto"/>
            <w:bottom w:val="none" w:sz="0" w:space="0" w:color="auto"/>
            <w:right w:val="none" w:sz="0" w:space="0" w:color="auto"/>
          </w:divBdr>
        </w:div>
        <w:div w:id="1408574688">
          <w:marLeft w:val="0"/>
          <w:marRight w:val="0"/>
          <w:marTop w:val="0"/>
          <w:marBottom w:val="0"/>
          <w:divBdr>
            <w:top w:val="none" w:sz="0" w:space="0" w:color="auto"/>
            <w:left w:val="none" w:sz="0" w:space="0" w:color="auto"/>
            <w:bottom w:val="none" w:sz="0" w:space="0" w:color="auto"/>
            <w:right w:val="none" w:sz="0" w:space="0" w:color="auto"/>
          </w:divBdr>
        </w:div>
        <w:div w:id="1404329490">
          <w:marLeft w:val="0"/>
          <w:marRight w:val="0"/>
          <w:marTop w:val="0"/>
          <w:marBottom w:val="0"/>
          <w:divBdr>
            <w:top w:val="none" w:sz="0" w:space="0" w:color="auto"/>
            <w:left w:val="none" w:sz="0" w:space="0" w:color="auto"/>
            <w:bottom w:val="none" w:sz="0" w:space="0" w:color="auto"/>
            <w:right w:val="none" w:sz="0" w:space="0" w:color="auto"/>
          </w:divBdr>
        </w:div>
        <w:div w:id="1792630941">
          <w:marLeft w:val="0"/>
          <w:marRight w:val="0"/>
          <w:marTop w:val="0"/>
          <w:marBottom w:val="0"/>
          <w:divBdr>
            <w:top w:val="none" w:sz="0" w:space="0" w:color="auto"/>
            <w:left w:val="none" w:sz="0" w:space="0" w:color="auto"/>
            <w:bottom w:val="none" w:sz="0" w:space="0" w:color="auto"/>
            <w:right w:val="none" w:sz="0" w:space="0" w:color="auto"/>
          </w:divBdr>
        </w:div>
      </w:divsChild>
    </w:div>
    <w:div w:id="449083712">
      <w:bodyDiv w:val="1"/>
      <w:marLeft w:val="0"/>
      <w:marRight w:val="0"/>
      <w:marTop w:val="0"/>
      <w:marBottom w:val="0"/>
      <w:divBdr>
        <w:top w:val="none" w:sz="0" w:space="0" w:color="auto"/>
        <w:left w:val="none" w:sz="0" w:space="0" w:color="auto"/>
        <w:bottom w:val="none" w:sz="0" w:space="0" w:color="auto"/>
        <w:right w:val="none" w:sz="0" w:space="0" w:color="auto"/>
      </w:divBdr>
      <w:divsChild>
        <w:div w:id="1299918004">
          <w:marLeft w:val="0"/>
          <w:marRight w:val="0"/>
          <w:marTop w:val="0"/>
          <w:marBottom w:val="0"/>
          <w:divBdr>
            <w:top w:val="none" w:sz="0" w:space="0" w:color="auto"/>
            <w:left w:val="none" w:sz="0" w:space="0" w:color="auto"/>
            <w:bottom w:val="none" w:sz="0" w:space="0" w:color="auto"/>
            <w:right w:val="none" w:sz="0" w:space="0" w:color="auto"/>
          </w:divBdr>
          <w:divsChild>
            <w:div w:id="890771179">
              <w:marLeft w:val="0"/>
              <w:marRight w:val="0"/>
              <w:marTop w:val="0"/>
              <w:marBottom w:val="0"/>
              <w:divBdr>
                <w:top w:val="none" w:sz="0" w:space="0" w:color="auto"/>
                <w:left w:val="none" w:sz="0" w:space="0" w:color="auto"/>
                <w:bottom w:val="none" w:sz="0" w:space="0" w:color="auto"/>
                <w:right w:val="none" w:sz="0" w:space="0" w:color="auto"/>
              </w:divBdr>
            </w:div>
          </w:divsChild>
        </w:div>
        <w:div w:id="42020004">
          <w:marLeft w:val="0"/>
          <w:marRight w:val="0"/>
          <w:marTop w:val="0"/>
          <w:marBottom w:val="150"/>
          <w:divBdr>
            <w:top w:val="none" w:sz="0" w:space="0" w:color="auto"/>
            <w:left w:val="none" w:sz="0" w:space="0" w:color="auto"/>
            <w:bottom w:val="none" w:sz="0" w:space="0" w:color="auto"/>
            <w:right w:val="none" w:sz="0" w:space="0" w:color="auto"/>
          </w:divBdr>
          <w:divsChild>
            <w:div w:id="30885402">
              <w:marLeft w:val="0"/>
              <w:marRight w:val="0"/>
              <w:marTop w:val="0"/>
              <w:marBottom w:val="0"/>
              <w:divBdr>
                <w:top w:val="none" w:sz="0" w:space="0" w:color="auto"/>
                <w:left w:val="none" w:sz="0" w:space="0" w:color="auto"/>
                <w:bottom w:val="none" w:sz="0" w:space="0" w:color="auto"/>
                <w:right w:val="none" w:sz="0" w:space="0" w:color="auto"/>
              </w:divBdr>
              <w:divsChild>
                <w:div w:id="1101299240">
                  <w:marLeft w:val="0"/>
                  <w:marRight w:val="0"/>
                  <w:marTop w:val="0"/>
                  <w:marBottom w:val="0"/>
                  <w:divBdr>
                    <w:top w:val="none" w:sz="0" w:space="0" w:color="auto"/>
                    <w:left w:val="none" w:sz="0" w:space="0" w:color="auto"/>
                    <w:bottom w:val="none" w:sz="0" w:space="0" w:color="auto"/>
                    <w:right w:val="none" w:sz="0" w:space="0" w:color="auto"/>
                  </w:divBdr>
                  <w:divsChild>
                    <w:div w:id="2913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1247">
          <w:marLeft w:val="0"/>
          <w:marRight w:val="0"/>
          <w:marTop w:val="30"/>
          <w:marBottom w:val="105"/>
          <w:divBdr>
            <w:top w:val="none" w:sz="0" w:space="0" w:color="auto"/>
            <w:left w:val="none" w:sz="0" w:space="0" w:color="auto"/>
            <w:bottom w:val="single" w:sz="6" w:space="0" w:color="CCCCCC"/>
            <w:right w:val="none" w:sz="0" w:space="0" w:color="auto"/>
          </w:divBdr>
          <w:divsChild>
            <w:div w:id="34353984">
              <w:marLeft w:val="0"/>
              <w:marRight w:val="0"/>
              <w:marTop w:val="0"/>
              <w:marBottom w:val="0"/>
              <w:divBdr>
                <w:top w:val="none" w:sz="0" w:space="0" w:color="auto"/>
                <w:left w:val="none" w:sz="0" w:space="0" w:color="auto"/>
                <w:bottom w:val="none" w:sz="0" w:space="0" w:color="auto"/>
                <w:right w:val="none" w:sz="0" w:space="0" w:color="auto"/>
              </w:divBdr>
              <w:divsChild>
                <w:div w:id="1363290462">
                  <w:marLeft w:val="0"/>
                  <w:marRight w:val="0"/>
                  <w:marTop w:val="0"/>
                  <w:marBottom w:val="0"/>
                  <w:divBdr>
                    <w:top w:val="none" w:sz="0" w:space="0" w:color="auto"/>
                    <w:left w:val="none" w:sz="0" w:space="0" w:color="auto"/>
                    <w:bottom w:val="none" w:sz="0" w:space="0" w:color="auto"/>
                    <w:right w:val="none" w:sz="0" w:space="0" w:color="auto"/>
                  </w:divBdr>
                  <w:divsChild>
                    <w:div w:id="627122871">
                      <w:marLeft w:val="0"/>
                      <w:marRight w:val="0"/>
                      <w:marTop w:val="0"/>
                      <w:marBottom w:val="0"/>
                      <w:divBdr>
                        <w:top w:val="none" w:sz="0" w:space="0" w:color="auto"/>
                        <w:left w:val="none" w:sz="0" w:space="0" w:color="auto"/>
                        <w:bottom w:val="none" w:sz="0" w:space="0" w:color="auto"/>
                        <w:right w:val="none" w:sz="0" w:space="0" w:color="auto"/>
                      </w:divBdr>
                      <w:divsChild>
                        <w:div w:id="494495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22930087">
              <w:marLeft w:val="0"/>
              <w:marRight w:val="0"/>
              <w:marTop w:val="0"/>
              <w:marBottom w:val="0"/>
              <w:divBdr>
                <w:top w:val="none" w:sz="0" w:space="0" w:color="auto"/>
                <w:left w:val="none" w:sz="0" w:space="0" w:color="auto"/>
                <w:bottom w:val="none" w:sz="0" w:space="0" w:color="auto"/>
                <w:right w:val="none" w:sz="0" w:space="0" w:color="auto"/>
              </w:divBdr>
              <w:divsChild>
                <w:div w:id="664213790">
                  <w:marLeft w:val="0"/>
                  <w:marRight w:val="0"/>
                  <w:marTop w:val="0"/>
                  <w:marBottom w:val="0"/>
                  <w:divBdr>
                    <w:top w:val="none" w:sz="0" w:space="0" w:color="auto"/>
                    <w:left w:val="none" w:sz="0" w:space="0" w:color="auto"/>
                    <w:bottom w:val="none" w:sz="0" w:space="0" w:color="auto"/>
                    <w:right w:val="none" w:sz="0" w:space="0" w:color="auto"/>
                  </w:divBdr>
                  <w:divsChild>
                    <w:div w:id="45352719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0"/>
                          <w:marRight w:val="0"/>
                          <w:marTop w:val="0"/>
                          <w:marBottom w:val="0"/>
                          <w:divBdr>
                            <w:top w:val="none" w:sz="0" w:space="0" w:color="auto"/>
                            <w:left w:val="none" w:sz="0" w:space="0" w:color="auto"/>
                            <w:bottom w:val="none" w:sz="0" w:space="0" w:color="auto"/>
                            <w:right w:val="none" w:sz="0" w:space="0" w:color="auto"/>
                          </w:divBdr>
                          <w:divsChild>
                            <w:div w:id="1897743018">
                              <w:marLeft w:val="0"/>
                              <w:marRight w:val="0"/>
                              <w:marTop w:val="0"/>
                              <w:marBottom w:val="0"/>
                              <w:divBdr>
                                <w:top w:val="none" w:sz="0" w:space="0" w:color="auto"/>
                                <w:left w:val="none" w:sz="0" w:space="0" w:color="auto"/>
                                <w:bottom w:val="none" w:sz="0" w:space="0" w:color="auto"/>
                                <w:right w:val="none" w:sz="0" w:space="0" w:color="auto"/>
                              </w:divBdr>
                              <w:divsChild>
                                <w:div w:id="1765539863">
                                  <w:marLeft w:val="0"/>
                                  <w:marRight w:val="0"/>
                                  <w:marTop w:val="0"/>
                                  <w:marBottom w:val="0"/>
                                  <w:divBdr>
                                    <w:top w:val="none" w:sz="0" w:space="0" w:color="auto"/>
                                    <w:left w:val="none" w:sz="0" w:space="0" w:color="auto"/>
                                    <w:bottom w:val="none" w:sz="0" w:space="0" w:color="auto"/>
                                    <w:right w:val="none" w:sz="0" w:space="0" w:color="auto"/>
                                  </w:divBdr>
                                  <w:divsChild>
                                    <w:div w:id="405418862">
                                      <w:marLeft w:val="0"/>
                                      <w:marRight w:val="0"/>
                                      <w:marTop w:val="0"/>
                                      <w:marBottom w:val="0"/>
                                      <w:divBdr>
                                        <w:top w:val="none" w:sz="0" w:space="0" w:color="auto"/>
                                        <w:left w:val="none" w:sz="0" w:space="0" w:color="auto"/>
                                        <w:bottom w:val="none" w:sz="0" w:space="0" w:color="auto"/>
                                        <w:right w:val="none" w:sz="0" w:space="0" w:color="auto"/>
                                      </w:divBdr>
                                      <w:divsChild>
                                        <w:div w:id="1424646565">
                                          <w:marLeft w:val="0"/>
                                          <w:marRight w:val="0"/>
                                          <w:marTop w:val="0"/>
                                          <w:marBottom w:val="0"/>
                                          <w:divBdr>
                                            <w:top w:val="none" w:sz="0" w:space="0" w:color="auto"/>
                                            <w:left w:val="none" w:sz="0" w:space="0" w:color="auto"/>
                                            <w:bottom w:val="none" w:sz="0" w:space="0" w:color="auto"/>
                                            <w:right w:val="none" w:sz="0" w:space="0" w:color="auto"/>
                                          </w:divBdr>
                                          <w:divsChild>
                                            <w:div w:id="1324117822">
                                              <w:marLeft w:val="0"/>
                                              <w:marRight w:val="0"/>
                                              <w:marTop w:val="0"/>
                                              <w:marBottom w:val="0"/>
                                              <w:divBdr>
                                                <w:top w:val="none" w:sz="0" w:space="0" w:color="auto"/>
                                                <w:left w:val="none" w:sz="0" w:space="0" w:color="auto"/>
                                                <w:bottom w:val="none" w:sz="0" w:space="0" w:color="auto"/>
                                                <w:right w:val="none" w:sz="0" w:space="0" w:color="auto"/>
                                              </w:divBdr>
                                              <w:divsChild>
                                                <w:div w:id="1122191507">
                                                  <w:marLeft w:val="0"/>
                                                  <w:marRight w:val="0"/>
                                                  <w:marTop w:val="0"/>
                                                  <w:marBottom w:val="0"/>
                                                  <w:divBdr>
                                                    <w:top w:val="none" w:sz="0" w:space="0" w:color="auto"/>
                                                    <w:left w:val="none" w:sz="0" w:space="0" w:color="auto"/>
                                                    <w:bottom w:val="none" w:sz="0" w:space="0" w:color="auto"/>
                                                    <w:right w:val="none" w:sz="0" w:space="0" w:color="auto"/>
                                                  </w:divBdr>
                                                  <w:divsChild>
                                                    <w:div w:id="685906483">
                                                      <w:marLeft w:val="0"/>
                                                      <w:marRight w:val="0"/>
                                                      <w:marTop w:val="0"/>
                                                      <w:marBottom w:val="0"/>
                                                      <w:divBdr>
                                                        <w:top w:val="none" w:sz="0" w:space="0" w:color="auto"/>
                                                        <w:left w:val="none" w:sz="0" w:space="0" w:color="auto"/>
                                                        <w:bottom w:val="none" w:sz="0" w:space="0" w:color="auto"/>
                                                        <w:right w:val="none" w:sz="0" w:space="0" w:color="auto"/>
                                                      </w:divBdr>
                                                      <w:divsChild>
                                                        <w:div w:id="1460536852">
                                                          <w:marLeft w:val="0"/>
                                                          <w:marRight w:val="0"/>
                                                          <w:marTop w:val="0"/>
                                                          <w:marBottom w:val="0"/>
                                                          <w:divBdr>
                                                            <w:top w:val="none" w:sz="0" w:space="0" w:color="auto"/>
                                                            <w:left w:val="none" w:sz="0" w:space="0" w:color="auto"/>
                                                            <w:bottom w:val="none" w:sz="0" w:space="0" w:color="auto"/>
                                                            <w:right w:val="none" w:sz="0" w:space="0" w:color="auto"/>
                                                          </w:divBdr>
                                                          <w:divsChild>
                                                            <w:div w:id="1044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8159">
                                                      <w:marLeft w:val="0"/>
                                                      <w:marRight w:val="0"/>
                                                      <w:marTop w:val="0"/>
                                                      <w:marBottom w:val="0"/>
                                                      <w:divBdr>
                                                        <w:top w:val="none" w:sz="0" w:space="0" w:color="auto"/>
                                                        <w:left w:val="none" w:sz="0" w:space="0" w:color="auto"/>
                                                        <w:bottom w:val="none" w:sz="0" w:space="0" w:color="auto"/>
                                                        <w:right w:val="none" w:sz="0" w:space="0" w:color="auto"/>
                                                      </w:divBdr>
                                                      <w:divsChild>
                                                        <w:div w:id="282615546">
                                                          <w:marLeft w:val="0"/>
                                                          <w:marRight w:val="0"/>
                                                          <w:marTop w:val="0"/>
                                                          <w:marBottom w:val="0"/>
                                                          <w:divBdr>
                                                            <w:top w:val="none" w:sz="0" w:space="0" w:color="auto"/>
                                                            <w:left w:val="none" w:sz="0" w:space="0" w:color="auto"/>
                                                            <w:bottom w:val="none" w:sz="0" w:space="0" w:color="auto"/>
                                                            <w:right w:val="none" w:sz="0" w:space="0" w:color="auto"/>
                                                          </w:divBdr>
                                                          <w:divsChild>
                                                            <w:div w:id="1153179907">
                                                              <w:marLeft w:val="0"/>
                                                              <w:marRight w:val="0"/>
                                                              <w:marTop w:val="0"/>
                                                              <w:marBottom w:val="0"/>
                                                              <w:divBdr>
                                                                <w:top w:val="none" w:sz="0" w:space="0" w:color="auto"/>
                                                                <w:left w:val="none" w:sz="0" w:space="0" w:color="auto"/>
                                                                <w:bottom w:val="none" w:sz="0" w:space="0" w:color="auto"/>
                                                                <w:right w:val="none" w:sz="0" w:space="0" w:color="auto"/>
                                                              </w:divBdr>
                                                              <w:divsChild>
                                                                <w:div w:id="619796932">
                                                                  <w:marLeft w:val="0"/>
                                                                  <w:marRight w:val="0"/>
                                                                  <w:marTop w:val="0"/>
                                                                  <w:marBottom w:val="0"/>
                                                                  <w:divBdr>
                                                                    <w:top w:val="none" w:sz="0" w:space="0" w:color="auto"/>
                                                                    <w:left w:val="none" w:sz="0" w:space="0" w:color="auto"/>
                                                                    <w:bottom w:val="none" w:sz="0" w:space="0" w:color="auto"/>
                                                                    <w:right w:val="none" w:sz="0" w:space="0" w:color="auto"/>
                                                                  </w:divBdr>
                                                                  <w:divsChild>
                                                                    <w:div w:id="2036886610">
                                                                      <w:marLeft w:val="0"/>
                                                                      <w:marRight w:val="0"/>
                                                                      <w:marTop w:val="75"/>
                                                                      <w:marBottom w:val="75"/>
                                                                      <w:divBdr>
                                                                        <w:top w:val="none" w:sz="0" w:space="0" w:color="auto"/>
                                                                        <w:left w:val="none" w:sz="0" w:space="0" w:color="auto"/>
                                                                        <w:bottom w:val="none" w:sz="0" w:space="0" w:color="auto"/>
                                                                        <w:right w:val="none" w:sz="0" w:space="0" w:color="auto"/>
                                                                      </w:divBdr>
                                                                      <w:divsChild>
                                                                        <w:div w:id="908349619">
                                                                          <w:marLeft w:val="0"/>
                                                                          <w:marRight w:val="0"/>
                                                                          <w:marTop w:val="0"/>
                                                                          <w:marBottom w:val="0"/>
                                                                          <w:divBdr>
                                                                            <w:top w:val="none" w:sz="0" w:space="0" w:color="auto"/>
                                                                            <w:left w:val="none" w:sz="0" w:space="0" w:color="auto"/>
                                                                            <w:bottom w:val="none" w:sz="0" w:space="0" w:color="auto"/>
                                                                            <w:right w:val="none" w:sz="0" w:space="0" w:color="auto"/>
                                                                          </w:divBdr>
                                                                          <w:divsChild>
                                                                            <w:div w:id="1422722750">
                                                                              <w:marLeft w:val="0"/>
                                                                              <w:marRight w:val="0"/>
                                                                              <w:marTop w:val="0"/>
                                                                              <w:marBottom w:val="0"/>
                                                                              <w:divBdr>
                                                                                <w:top w:val="none" w:sz="0" w:space="0" w:color="auto"/>
                                                                                <w:left w:val="none" w:sz="0" w:space="0" w:color="auto"/>
                                                                                <w:bottom w:val="none" w:sz="0" w:space="0" w:color="auto"/>
                                                                                <w:right w:val="none" w:sz="0" w:space="0" w:color="auto"/>
                                                                              </w:divBdr>
                                                                              <w:divsChild>
                                                                                <w:div w:id="7965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87080">
                                      <w:marLeft w:val="0"/>
                                      <w:marRight w:val="0"/>
                                      <w:marTop w:val="0"/>
                                      <w:marBottom w:val="0"/>
                                      <w:divBdr>
                                        <w:top w:val="none" w:sz="0" w:space="0" w:color="auto"/>
                                        <w:left w:val="none" w:sz="0" w:space="0" w:color="auto"/>
                                        <w:bottom w:val="none" w:sz="0" w:space="0" w:color="auto"/>
                                        <w:right w:val="none" w:sz="0" w:space="0" w:color="auto"/>
                                      </w:divBdr>
                                      <w:divsChild>
                                        <w:div w:id="813259899">
                                          <w:marLeft w:val="0"/>
                                          <w:marRight w:val="0"/>
                                          <w:marTop w:val="0"/>
                                          <w:marBottom w:val="0"/>
                                          <w:divBdr>
                                            <w:top w:val="none" w:sz="0" w:space="0" w:color="auto"/>
                                            <w:left w:val="none" w:sz="0" w:space="0" w:color="auto"/>
                                            <w:bottom w:val="none" w:sz="0" w:space="0" w:color="auto"/>
                                            <w:right w:val="none" w:sz="0" w:space="0" w:color="auto"/>
                                          </w:divBdr>
                                          <w:divsChild>
                                            <w:div w:id="597564639">
                                              <w:marLeft w:val="0"/>
                                              <w:marRight w:val="0"/>
                                              <w:marTop w:val="0"/>
                                              <w:marBottom w:val="0"/>
                                              <w:divBdr>
                                                <w:top w:val="none" w:sz="0" w:space="0" w:color="auto"/>
                                                <w:left w:val="none" w:sz="0" w:space="0" w:color="auto"/>
                                                <w:bottom w:val="none" w:sz="0" w:space="0" w:color="auto"/>
                                                <w:right w:val="none" w:sz="0" w:space="0" w:color="auto"/>
                                              </w:divBdr>
                                              <w:divsChild>
                                                <w:div w:id="1451581968">
                                                  <w:marLeft w:val="0"/>
                                                  <w:marRight w:val="0"/>
                                                  <w:marTop w:val="150"/>
                                                  <w:marBottom w:val="0"/>
                                                  <w:divBdr>
                                                    <w:top w:val="none" w:sz="0" w:space="0" w:color="auto"/>
                                                    <w:left w:val="none" w:sz="0" w:space="0" w:color="auto"/>
                                                    <w:bottom w:val="none" w:sz="0" w:space="0" w:color="auto"/>
                                                    <w:right w:val="none" w:sz="0" w:space="0" w:color="auto"/>
                                                  </w:divBdr>
                                                  <w:divsChild>
                                                    <w:div w:id="641884558">
                                                      <w:marLeft w:val="0"/>
                                                      <w:marRight w:val="0"/>
                                                      <w:marTop w:val="0"/>
                                                      <w:marBottom w:val="0"/>
                                                      <w:divBdr>
                                                        <w:top w:val="none" w:sz="0" w:space="0" w:color="auto"/>
                                                        <w:left w:val="none" w:sz="0" w:space="0" w:color="auto"/>
                                                        <w:bottom w:val="none" w:sz="0" w:space="0" w:color="auto"/>
                                                        <w:right w:val="none" w:sz="0" w:space="0" w:color="auto"/>
                                                      </w:divBdr>
                                                    </w:div>
                                                    <w:div w:id="8449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85542">
      <w:bodyDiv w:val="1"/>
      <w:marLeft w:val="0"/>
      <w:marRight w:val="0"/>
      <w:marTop w:val="0"/>
      <w:marBottom w:val="0"/>
      <w:divBdr>
        <w:top w:val="none" w:sz="0" w:space="0" w:color="auto"/>
        <w:left w:val="none" w:sz="0" w:space="0" w:color="auto"/>
        <w:bottom w:val="none" w:sz="0" w:space="0" w:color="auto"/>
        <w:right w:val="none" w:sz="0" w:space="0" w:color="auto"/>
      </w:divBdr>
      <w:divsChild>
        <w:div w:id="1707683697">
          <w:marLeft w:val="0"/>
          <w:marRight w:val="0"/>
          <w:marTop w:val="0"/>
          <w:marBottom w:val="0"/>
          <w:divBdr>
            <w:top w:val="none" w:sz="0" w:space="0" w:color="auto"/>
            <w:left w:val="none" w:sz="0" w:space="0" w:color="auto"/>
            <w:bottom w:val="none" w:sz="0" w:space="0" w:color="auto"/>
            <w:right w:val="none" w:sz="0" w:space="0" w:color="auto"/>
          </w:divBdr>
          <w:divsChild>
            <w:div w:id="311911113">
              <w:marLeft w:val="0"/>
              <w:marRight w:val="0"/>
              <w:marTop w:val="0"/>
              <w:marBottom w:val="0"/>
              <w:divBdr>
                <w:top w:val="none" w:sz="0" w:space="0" w:color="auto"/>
                <w:left w:val="none" w:sz="0" w:space="0" w:color="auto"/>
                <w:bottom w:val="none" w:sz="0" w:space="0" w:color="auto"/>
                <w:right w:val="none" w:sz="0" w:space="0" w:color="auto"/>
              </w:divBdr>
              <w:divsChild>
                <w:div w:id="707070910">
                  <w:marLeft w:val="0"/>
                  <w:marRight w:val="0"/>
                  <w:marTop w:val="0"/>
                  <w:marBottom w:val="0"/>
                  <w:divBdr>
                    <w:top w:val="none" w:sz="0" w:space="0" w:color="auto"/>
                    <w:left w:val="none" w:sz="0" w:space="0" w:color="auto"/>
                    <w:bottom w:val="none" w:sz="0" w:space="0" w:color="auto"/>
                    <w:right w:val="none" w:sz="0" w:space="0" w:color="auto"/>
                  </w:divBdr>
                  <w:divsChild>
                    <w:div w:id="1934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9748">
      <w:bodyDiv w:val="1"/>
      <w:marLeft w:val="0"/>
      <w:marRight w:val="0"/>
      <w:marTop w:val="0"/>
      <w:marBottom w:val="0"/>
      <w:divBdr>
        <w:top w:val="none" w:sz="0" w:space="0" w:color="auto"/>
        <w:left w:val="none" w:sz="0" w:space="0" w:color="auto"/>
        <w:bottom w:val="none" w:sz="0" w:space="0" w:color="auto"/>
        <w:right w:val="none" w:sz="0" w:space="0" w:color="auto"/>
      </w:divBdr>
    </w:div>
    <w:div w:id="949972637">
      <w:bodyDiv w:val="1"/>
      <w:marLeft w:val="0"/>
      <w:marRight w:val="0"/>
      <w:marTop w:val="0"/>
      <w:marBottom w:val="0"/>
      <w:divBdr>
        <w:top w:val="none" w:sz="0" w:space="0" w:color="auto"/>
        <w:left w:val="none" w:sz="0" w:space="0" w:color="auto"/>
        <w:bottom w:val="none" w:sz="0" w:space="0" w:color="auto"/>
        <w:right w:val="none" w:sz="0" w:space="0" w:color="auto"/>
      </w:divBdr>
    </w:div>
    <w:div w:id="958489303">
      <w:bodyDiv w:val="1"/>
      <w:marLeft w:val="0"/>
      <w:marRight w:val="0"/>
      <w:marTop w:val="0"/>
      <w:marBottom w:val="0"/>
      <w:divBdr>
        <w:top w:val="none" w:sz="0" w:space="0" w:color="auto"/>
        <w:left w:val="none" w:sz="0" w:space="0" w:color="auto"/>
        <w:bottom w:val="none" w:sz="0" w:space="0" w:color="auto"/>
        <w:right w:val="none" w:sz="0" w:space="0" w:color="auto"/>
      </w:divBdr>
    </w:div>
    <w:div w:id="966620445">
      <w:bodyDiv w:val="1"/>
      <w:marLeft w:val="0"/>
      <w:marRight w:val="0"/>
      <w:marTop w:val="0"/>
      <w:marBottom w:val="0"/>
      <w:divBdr>
        <w:top w:val="none" w:sz="0" w:space="0" w:color="auto"/>
        <w:left w:val="none" w:sz="0" w:space="0" w:color="auto"/>
        <w:bottom w:val="none" w:sz="0" w:space="0" w:color="auto"/>
        <w:right w:val="none" w:sz="0" w:space="0" w:color="auto"/>
      </w:divBdr>
    </w:div>
    <w:div w:id="1047533565">
      <w:bodyDiv w:val="1"/>
      <w:marLeft w:val="0"/>
      <w:marRight w:val="0"/>
      <w:marTop w:val="0"/>
      <w:marBottom w:val="0"/>
      <w:divBdr>
        <w:top w:val="none" w:sz="0" w:space="0" w:color="auto"/>
        <w:left w:val="none" w:sz="0" w:space="0" w:color="auto"/>
        <w:bottom w:val="none" w:sz="0" w:space="0" w:color="auto"/>
        <w:right w:val="none" w:sz="0" w:space="0" w:color="auto"/>
      </w:divBdr>
    </w:div>
    <w:div w:id="1215237399">
      <w:bodyDiv w:val="1"/>
      <w:marLeft w:val="0"/>
      <w:marRight w:val="0"/>
      <w:marTop w:val="0"/>
      <w:marBottom w:val="0"/>
      <w:divBdr>
        <w:top w:val="none" w:sz="0" w:space="0" w:color="auto"/>
        <w:left w:val="none" w:sz="0" w:space="0" w:color="auto"/>
        <w:bottom w:val="none" w:sz="0" w:space="0" w:color="auto"/>
        <w:right w:val="none" w:sz="0" w:space="0" w:color="auto"/>
      </w:divBdr>
      <w:divsChild>
        <w:div w:id="2093887673">
          <w:marLeft w:val="0"/>
          <w:marRight w:val="0"/>
          <w:marTop w:val="0"/>
          <w:marBottom w:val="0"/>
          <w:divBdr>
            <w:top w:val="none" w:sz="0" w:space="0" w:color="auto"/>
            <w:left w:val="none" w:sz="0" w:space="0" w:color="auto"/>
            <w:bottom w:val="none" w:sz="0" w:space="0" w:color="auto"/>
            <w:right w:val="none" w:sz="0" w:space="0" w:color="auto"/>
          </w:divBdr>
        </w:div>
      </w:divsChild>
    </w:div>
    <w:div w:id="1530755887">
      <w:bodyDiv w:val="1"/>
      <w:marLeft w:val="0"/>
      <w:marRight w:val="0"/>
      <w:marTop w:val="0"/>
      <w:marBottom w:val="0"/>
      <w:divBdr>
        <w:top w:val="none" w:sz="0" w:space="0" w:color="auto"/>
        <w:left w:val="none" w:sz="0" w:space="0" w:color="auto"/>
        <w:bottom w:val="none" w:sz="0" w:space="0" w:color="auto"/>
        <w:right w:val="none" w:sz="0" w:space="0" w:color="auto"/>
      </w:divBdr>
      <w:divsChild>
        <w:div w:id="2068645751">
          <w:marLeft w:val="0"/>
          <w:marRight w:val="0"/>
          <w:marTop w:val="0"/>
          <w:marBottom w:val="0"/>
          <w:divBdr>
            <w:top w:val="none" w:sz="0" w:space="0" w:color="auto"/>
            <w:left w:val="none" w:sz="0" w:space="0" w:color="auto"/>
            <w:bottom w:val="none" w:sz="0" w:space="0" w:color="auto"/>
            <w:right w:val="none" w:sz="0" w:space="0" w:color="auto"/>
          </w:divBdr>
        </w:div>
      </w:divsChild>
    </w:div>
    <w:div w:id="1598176344">
      <w:bodyDiv w:val="1"/>
      <w:marLeft w:val="0"/>
      <w:marRight w:val="0"/>
      <w:marTop w:val="0"/>
      <w:marBottom w:val="0"/>
      <w:divBdr>
        <w:top w:val="none" w:sz="0" w:space="0" w:color="auto"/>
        <w:left w:val="none" w:sz="0" w:space="0" w:color="auto"/>
        <w:bottom w:val="none" w:sz="0" w:space="0" w:color="auto"/>
        <w:right w:val="none" w:sz="0" w:space="0" w:color="auto"/>
      </w:divBdr>
    </w:div>
    <w:div w:id="1859081152">
      <w:bodyDiv w:val="1"/>
      <w:marLeft w:val="0"/>
      <w:marRight w:val="0"/>
      <w:marTop w:val="0"/>
      <w:marBottom w:val="0"/>
      <w:divBdr>
        <w:top w:val="none" w:sz="0" w:space="0" w:color="auto"/>
        <w:left w:val="none" w:sz="0" w:space="0" w:color="auto"/>
        <w:bottom w:val="none" w:sz="0" w:space="0" w:color="auto"/>
        <w:right w:val="none" w:sz="0" w:space="0" w:color="auto"/>
      </w:divBdr>
    </w:div>
    <w:div w:id="18803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flvc.org/fsu/fd/FSU_libsubv1_scholarship_submission_1587411085_afa0b2e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69072712450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0690727980060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rl.flvc.org/fsu/fd/FSU_libsubv1_scholarship_submission_1587411085_afa0b2e3" TargetMode="External"/><Relationship Id="rId4" Type="http://schemas.openxmlformats.org/officeDocument/2006/relationships/settings" Target="settings.xml"/><Relationship Id="rId9" Type="http://schemas.openxmlformats.org/officeDocument/2006/relationships/hyperlink" Target="https://doi.org/10.1177%2F1069072793001001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6A1C-1FCD-484F-B58E-877636E5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5929</Words>
  <Characters>33798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V. Casey Dozier</cp:lastModifiedBy>
  <cp:revision>2</cp:revision>
  <cp:lastPrinted>2021-04-12T17:47:00Z</cp:lastPrinted>
  <dcterms:created xsi:type="dcterms:W3CDTF">2022-02-24T14:50:00Z</dcterms:created>
  <dcterms:modified xsi:type="dcterms:W3CDTF">2022-02-24T14:50:00Z</dcterms:modified>
</cp:coreProperties>
</file>